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4126" w14:textId="3BBF2D4B" w:rsidR="00C91CF9" w:rsidRPr="00444E68" w:rsidRDefault="00C91CF9" w:rsidP="00C91CF9">
      <w:pPr>
        <w:tabs>
          <w:tab w:val="left" w:pos="1701"/>
          <w:tab w:val="right" w:pos="9639"/>
        </w:tabs>
        <w:spacing w:after="60"/>
        <w:rPr>
          <w:rFonts w:ascii="Arial" w:hAnsi="Arial" w:cs="Arial"/>
          <w:b/>
        </w:rPr>
      </w:pPr>
      <w:bookmarkStart w:id="0" w:name="_Hlk126002760"/>
      <w:bookmarkStart w:id="1" w:name="_Hlk176260972"/>
      <w:bookmarkStart w:id="2" w:name="_Hlk164681807"/>
      <w:bookmarkStart w:id="3" w:name="_Hlk181965583"/>
      <w:bookmarkEnd w:id="0"/>
      <w:r w:rsidRPr="00444E68">
        <w:rPr>
          <w:rFonts w:ascii="Arial" w:hAnsi="Arial" w:cs="Arial"/>
          <w:b/>
        </w:rPr>
        <w:t>3GPP TSG-RAN WG1 Meeting #12</w:t>
      </w:r>
      <w:r>
        <w:rPr>
          <w:rFonts w:ascii="Arial" w:hAnsi="Arial" w:cs="Arial"/>
          <w:b/>
        </w:rPr>
        <w:t>1</w:t>
      </w:r>
      <w:r w:rsidRPr="00444E68">
        <w:rPr>
          <w:rFonts w:ascii="Arial" w:hAnsi="Arial" w:cs="Arial"/>
          <w:b/>
        </w:rPr>
        <w:tab/>
        <w:t>R1-</w:t>
      </w:r>
      <w:r w:rsidRPr="00444E68">
        <w:rPr>
          <w:rFonts w:ascii="Arial" w:hAnsi="Arial" w:cs="Arial"/>
        </w:rPr>
        <w:t xml:space="preserve"> </w:t>
      </w:r>
      <w:r w:rsidR="00D45DA8">
        <w:rPr>
          <w:rFonts w:ascii="Arial" w:hAnsi="Arial" w:cs="Arial"/>
          <w:b/>
        </w:rPr>
        <w:t>2503222</w:t>
      </w:r>
    </w:p>
    <w:bookmarkEnd w:id="1"/>
    <w:bookmarkEnd w:id="2"/>
    <w:p w14:paraId="0B11554E" w14:textId="77777777" w:rsidR="00C91CF9" w:rsidRPr="00444E68" w:rsidRDefault="00C91CF9" w:rsidP="00C91CF9">
      <w:pPr>
        <w:pStyle w:val="3GPPHeader"/>
        <w:rPr>
          <w:rFonts w:eastAsia="Yu Mincho" w:cs="Arial"/>
          <w:szCs w:val="24"/>
        </w:rPr>
      </w:pPr>
      <w:r>
        <w:rPr>
          <w:rFonts w:eastAsia="Yu Mincho" w:cs="Arial"/>
          <w:szCs w:val="24"/>
        </w:rPr>
        <w:t>Malta</w:t>
      </w:r>
      <w:r w:rsidRPr="00444E68">
        <w:rPr>
          <w:rFonts w:eastAsia="Yu Mincho" w:cs="Arial"/>
          <w:szCs w:val="24"/>
        </w:rPr>
        <w:t xml:space="preserve">, </w:t>
      </w:r>
      <w:r>
        <w:rPr>
          <w:rFonts w:eastAsia="Yu Mincho" w:cs="Arial"/>
          <w:szCs w:val="24"/>
        </w:rPr>
        <w:t>MT</w:t>
      </w:r>
      <w:r w:rsidRPr="00444E68">
        <w:rPr>
          <w:rFonts w:eastAsia="Yu Mincho" w:cs="Arial"/>
          <w:szCs w:val="24"/>
        </w:rPr>
        <w:t xml:space="preserve">, </w:t>
      </w:r>
      <w:r>
        <w:rPr>
          <w:rFonts w:eastAsia="Yu Mincho" w:cs="Arial"/>
          <w:szCs w:val="24"/>
        </w:rPr>
        <w:t>May</w:t>
      </w:r>
      <w:r w:rsidRPr="00444E68">
        <w:rPr>
          <w:rFonts w:eastAsia="Yu Mincho" w:cs="Arial"/>
          <w:szCs w:val="24"/>
        </w:rPr>
        <w:t xml:space="preserve"> </w:t>
      </w:r>
      <w:r>
        <w:rPr>
          <w:rFonts w:eastAsia="Yu Mincho" w:cs="Arial"/>
          <w:szCs w:val="24"/>
        </w:rPr>
        <w:t>19</w:t>
      </w:r>
      <w:r w:rsidRPr="00444E68">
        <w:rPr>
          <w:rFonts w:eastAsia="Yu Mincho" w:cs="Arial"/>
          <w:szCs w:val="24"/>
          <w:vertAlign w:val="superscript"/>
        </w:rPr>
        <w:t>th</w:t>
      </w:r>
      <w:r w:rsidRPr="00444E68">
        <w:rPr>
          <w:rFonts w:eastAsia="Yu Mincho" w:cs="Arial"/>
          <w:szCs w:val="24"/>
        </w:rPr>
        <w:t xml:space="preserve"> – </w:t>
      </w:r>
      <w:r>
        <w:rPr>
          <w:rFonts w:eastAsia="Yu Mincho" w:cs="Arial"/>
          <w:szCs w:val="24"/>
        </w:rPr>
        <w:t>May</w:t>
      </w:r>
      <w:r w:rsidRPr="00444E68">
        <w:rPr>
          <w:rFonts w:eastAsia="Yu Mincho" w:cs="Arial"/>
          <w:szCs w:val="24"/>
        </w:rPr>
        <w:t xml:space="preserve"> </w:t>
      </w:r>
      <w:r>
        <w:rPr>
          <w:rFonts w:eastAsia="Yu Mincho" w:cs="Arial"/>
          <w:szCs w:val="24"/>
        </w:rPr>
        <w:t>23</w:t>
      </w:r>
      <w:r>
        <w:rPr>
          <w:rFonts w:eastAsia="Yu Mincho" w:cs="Arial"/>
          <w:szCs w:val="24"/>
          <w:vertAlign w:val="superscript"/>
        </w:rPr>
        <w:t>rd</w:t>
      </w:r>
      <w:r w:rsidRPr="00444E68">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188A5A64"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1D00E4">
        <w:rPr>
          <w:rFonts w:ascii="Arial" w:eastAsia="SimSun" w:hAnsi="Arial" w:cs="Arial"/>
          <w:b/>
          <w:sz w:val="22"/>
          <w:szCs w:val="22"/>
          <w:lang w:eastAsia="zh-CN"/>
        </w:rPr>
        <w:t>3</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0A19DC12"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4" w:name="_Hlk158642701"/>
      <w:r w:rsidR="005E175A">
        <w:rPr>
          <w:rFonts w:ascii="Arial" w:eastAsia="SimSun" w:hAnsi="Arial" w:cs="Arial"/>
          <w:b/>
          <w:sz w:val="22"/>
          <w:szCs w:val="22"/>
          <w:lang w:eastAsia="zh-CN"/>
        </w:rPr>
        <w:t>Timing</w:t>
      </w:r>
      <w:r w:rsidR="00887595">
        <w:rPr>
          <w:rFonts w:ascii="Arial" w:eastAsia="SimSun" w:hAnsi="Arial" w:cs="Arial"/>
          <w:b/>
          <w:sz w:val="22"/>
          <w:szCs w:val="22"/>
          <w:lang w:eastAsia="zh-CN"/>
        </w:rPr>
        <w:t xml:space="preserve"> </w:t>
      </w:r>
      <w:r w:rsidR="002E11E9">
        <w:rPr>
          <w:rFonts w:ascii="Arial" w:eastAsia="SimSun" w:hAnsi="Arial" w:cs="Arial"/>
          <w:b/>
          <w:sz w:val="22"/>
          <w:szCs w:val="22"/>
          <w:lang w:eastAsia="zh-CN"/>
        </w:rPr>
        <w:t xml:space="preserve">acquisition and synchronization </w:t>
      </w:r>
      <w:r w:rsidR="00887595">
        <w:rPr>
          <w:rFonts w:ascii="Arial" w:eastAsia="SimSun" w:hAnsi="Arial" w:cs="Arial"/>
          <w:b/>
          <w:sz w:val="22"/>
          <w:szCs w:val="22"/>
          <w:lang w:eastAsia="zh-CN"/>
        </w:rPr>
        <w:t>for</w:t>
      </w:r>
      <w:r w:rsidRPr="00CC6CD2">
        <w:rPr>
          <w:rFonts w:ascii="Arial" w:eastAsia="SimSun" w:hAnsi="Arial" w:cs="Arial"/>
          <w:b/>
          <w:sz w:val="22"/>
          <w:szCs w:val="22"/>
          <w:lang w:eastAsia="zh-CN"/>
        </w:rPr>
        <w:t xml:space="preserve"> Ambient IoT</w:t>
      </w:r>
    </w:p>
    <w:bookmarkEnd w:id="4"/>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752C66E4" w:rsidR="00D83ED6"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CF71DE">
        <w:rPr>
          <w:rFonts w:ascii="Arial" w:eastAsia="SimSun" w:hAnsi="Arial" w:cs="Arial"/>
          <w:sz w:val="20"/>
          <w:szCs w:val="22"/>
          <w:cs/>
          <w:lang w:eastAsia="zh-CN"/>
        </w:rPr>
        <w:t>‎</w:t>
      </w:r>
      <w:r w:rsidR="00CF71DE">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_Hlk164682226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CF71DE">
        <w:rPr>
          <w:rFonts w:ascii="Arial" w:eastAsia="SimSun" w:hAnsi="Arial" w:cs="Arial"/>
          <w:sz w:val="20"/>
          <w:szCs w:val="22"/>
          <w:cs/>
          <w:lang w:eastAsia="zh-CN"/>
        </w:rPr>
        <w:t>‎</w:t>
      </w:r>
      <w:r w:rsidR="00CF71DE">
        <w:rPr>
          <w:rFonts w:ascii="Arial" w:eastAsia="SimSun" w:hAnsi="Arial" w:cs="Arial"/>
          <w:sz w:val="20"/>
          <w:szCs w:val="22"/>
          <w:lang w:eastAsia="zh-CN"/>
        </w:rPr>
        <w:t>[2]</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CF71DE">
        <w:rPr>
          <w:rFonts w:ascii="Arial" w:eastAsia="SimSun" w:hAnsi="Arial" w:cs="Arial"/>
          <w:sz w:val="20"/>
          <w:szCs w:val="22"/>
          <w:cs/>
          <w:lang w:eastAsia="zh-CN"/>
        </w:rPr>
        <w:t>‎</w:t>
      </w:r>
      <w:r w:rsidR="00CF71DE">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r w:rsidR="00CE16D7">
        <w:rPr>
          <w:rFonts w:ascii="Arial" w:eastAsia="SimSun" w:hAnsi="Arial" w:cs="Arial"/>
          <w:sz w:val="20"/>
          <w:szCs w:val="22"/>
          <w:lang w:eastAsia="zh-CN"/>
        </w:rPr>
        <w:t xml:space="preserve"> The final feature lead summary for this agenda item in the previous RAN1 meeting can be found in</w:t>
      </w:r>
      <w:r w:rsidR="00BE2085">
        <w:rPr>
          <w:rFonts w:ascii="Arial" w:eastAsia="SimSun" w:hAnsi="Arial" w:cs="Arial"/>
          <w:sz w:val="20"/>
          <w:szCs w:val="22"/>
          <w:lang w:eastAsia="zh-CN"/>
        </w:rPr>
        <w:t xml:space="preserve"> </w:t>
      </w:r>
      <w:r w:rsidR="00BE2085">
        <w:rPr>
          <w:rFonts w:ascii="Arial" w:eastAsia="SimSun" w:hAnsi="Arial" w:cs="Arial"/>
          <w:sz w:val="20"/>
          <w:szCs w:val="22"/>
          <w:lang w:eastAsia="zh-CN"/>
        </w:rPr>
        <w:fldChar w:fldCharType="begin"/>
      </w:r>
      <w:r w:rsidR="00BE2085">
        <w:rPr>
          <w:rFonts w:ascii="Arial" w:eastAsia="SimSun" w:hAnsi="Arial" w:cs="Arial"/>
          <w:sz w:val="20"/>
          <w:szCs w:val="22"/>
          <w:lang w:eastAsia="zh-CN"/>
        </w:rPr>
        <w:instrText xml:space="preserve"> REF _Ref193640906 \r \h </w:instrText>
      </w:r>
      <w:r w:rsidR="00BE2085">
        <w:rPr>
          <w:rFonts w:ascii="Arial" w:eastAsia="SimSun" w:hAnsi="Arial" w:cs="Arial"/>
          <w:sz w:val="20"/>
          <w:szCs w:val="22"/>
          <w:lang w:eastAsia="zh-CN"/>
        </w:rPr>
      </w:r>
      <w:r w:rsidR="00BE2085">
        <w:rPr>
          <w:rFonts w:ascii="Arial" w:eastAsia="SimSun" w:hAnsi="Arial" w:cs="Arial"/>
          <w:sz w:val="20"/>
          <w:szCs w:val="22"/>
          <w:lang w:eastAsia="zh-CN"/>
        </w:rPr>
        <w:fldChar w:fldCharType="separate"/>
      </w:r>
      <w:r w:rsidR="00CF71DE">
        <w:rPr>
          <w:rFonts w:ascii="Arial" w:eastAsia="SimSun" w:hAnsi="Arial" w:cs="Arial"/>
          <w:sz w:val="20"/>
          <w:szCs w:val="22"/>
          <w:cs/>
          <w:lang w:eastAsia="zh-CN"/>
        </w:rPr>
        <w:t>‎</w:t>
      </w:r>
      <w:r w:rsidR="00CF71DE">
        <w:rPr>
          <w:rFonts w:ascii="Arial" w:eastAsia="SimSun" w:hAnsi="Arial" w:cs="Arial"/>
          <w:sz w:val="20"/>
          <w:szCs w:val="22"/>
          <w:lang w:eastAsia="zh-CN"/>
        </w:rPr>
        <w:t>[4]</w:t>
      </w:r>
      <w:r w:rsidR="00BE2085">
        <w:rPr>
          <w:rFonts w:ascii="Arial" w:eastAsia="SimSun" w:hAnsi="Arial" w:cs="Arial"/>
          <w:sz w:val="20"/>
          <w:szCs w:val="22"/>
          <w:lang w:eastAsia="zh-CN"/>
        </w:rPr>
        <w:fldChar w:fldCharType="end"/>
      </w:r>
      <w:r w:rsidR="00CE16D7">
        <w:rPr>
          <w:rFonts w:ascii="Arial" w:eastAsia="SimSun" w:hAnsi="Arial" w:cs="Arial"/>
          <w:sz w:val="20"/>
          <w:szCs w:val="22"/>
          <w:lang w:eastAsia="zh-CN"/>
        </w:rPr>
        <w:t>.</w:t>
      </w:r>
    </w:p>
    <w:p w14:paraId="2A0F4737" w14:textId="025212D6" w:rsidR="00D83ED6" w:rsidRDefault="00E84D14"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 xml:space="preserve">In this contribution we present our views on </w:t>
      </w:r>
      <w:r w:rsidR="005E175A">
        <w:rPr>
          <w:rFonts w:ascii="Arial" w:eastAsia="SimSun" w:hAnsi="Arial" w:cs="Arial"/>
          <w:sz w:val="20"/>
          <w:szCs w:val="22"/>
          <w:lang w:eastAsia="zh-CN"/>
        </w:rPr>
        <w:t>timing</w:t>
      </w:r>
      <w:r>
        <w:rPr>
          <w:rFonts w:ascii="Arial" w:eastAsia="SimSun" w:hAnsi="Arial" w:cs="Arial"/>
          <w:sz w:val="20"/>
          <w:szCs w:val="22"/>
          <w:lang w:eastAsia="zh-CN"/>
        </w:rPr>
        <w:t xml:space="preserve"> </w:t>
      </w:r>
      <w:r w:rsidR="002E11E9">
        <w:rPr>
          <w:rFonts w:ascii="Arial" w:eastAsia="SimSun" w:hAnsi="Arial" w:cs="Arial"/>
          <w:sz w:val="20"/>
          <w:szCs w:val="22"/>
          <w:lang w:eastAsia="zh-CN"/>
        </w:rPr>
        <w:t xml:space="preserve">acquisition and synchronization </w:t>
      </w:r>
      <w:r>
        <w:rPr>
          <w:rFonts w:ascii="Arial" w:eastAsia="SimSun" w:hAnsi="Arial" w:cs="Arial"/>
          <w:sz w:val="20"/>
          <w:szCs w:val="22"/>
          <w:lang w:eastAsia="zh-CN"/>
        </w:rPr>
        <w:t>for A-IoT</w:t>
      </w:r>
      <w:r w:rsidR="00591E39">
        <w:rPr>
          <w:rFonts w:ascii="Arial" w:eastAsia="SimSun" w:hAnsi="Arial" w:cs="Arial"/>
          <w:sz w:val="20"/>
          <w:szCs w:val="22"/>
          <w:lang w:eastAsia="zh-CN"/>
        </w:rPr>
        <w:t xml:space="preserve">, including discussion on </w:t>
      </w:r>
      <w:r w:rsidR="006F2C11">
        <w:rPr>
          <w:rFonts w:ascii="Arial" w:eastAsia="SimSun" w:hAnsi="Arial" w:cs="Arial"/>
          <w:sz w:val="20"/>
          <w:szCs w:val="22"/>
          <w:lang w:eastAsia="zh-CN"/>
        </w:rPr>
        <w:t xml:space="preserve">the </w:t>
      </w:r>
      <w:r w:rsidR="00591E39">
        <w:rPr>
          <w:rFonts w:ascii="Arial" w:eastAsia="SimSun" w:hAnsi="Arial" w:cs="Arial"/>
          <w:sz w:val="20"/>
          <w:szCs w:val="22"/>
          <w:lang w:eastAsia="zh-CN"/>
        </w:rPr>
        <w:t>necessity</w:t>
      </w:r>
      <w:r w:rsidR="006824AE">
        <w:rPr>
          <w:rFonts w:ascii="Arial" w:eastAsia="SimSun" w:hAnsi="Arial" w:cs="Arial"/>
          <w:sz w:val="20"/>
          <w:szCs w:val="22"/>
          <w:lang w:eastAsia="zh-CN"/>
        </w:rPr>
        <w:t xml:space="preserve"> and </w:t>
      </w:r>
      <w:r w:rsidR="006F2C11">
        <w:rPr>
          <w:rFonts w:ascii="Arial" w:eastAsia="SimSun" w:hAnsi="Arial" w:cs="Arial"/>
          <w:sz w:val="20"/>
          <w:szCs w:val="22"/>
          <w:lang w:eastAsia="zh-CN"/>
        </w:rPr>
        <w:t xml:space="preserve">the </w:t>
      </w:r>
      <w:r w:rsidR="00591E39">
        <w:rPr>
          <w:rFonts w:ascii="Arial" w:eastAsia="SimSun" w:hAnsi="Arial" w:cs="Arial"/>
          <w:sz w:val="20"/>
          <w:szCs w:val="22"/>
          <w:lang w:eastAsia="zh-CN"/>
        </w:rPr>
        <w:t>functionalities of preamble/midamble/postamble for R2D and D2R</w:t>
      </w:r>
      <w:r>
        <w:rPr>
          <w:rFonts w:ascii="Arial" w:eastAsia="SimSun" w:hAnsi="Arial" w:cs="Arial"/>
          <w:sz w:val="20"/>
          <w:szCs w:val="22"/>
          <w:lang w:eastAsia="zh-CN"/>
        </w:rPr>
        <w:t>.</w:t>
      </w:r>
    </w:p>
    <w:p w14:paraId="6C982C2F" w14:textId="7D8A5FE5"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A25733">
        <w:rPr>
          <w:rFonts w:ascii="Arial" w:eastAsia="SimSun" w:hAnsi="Arial" w:cs="Times New Roman"/>
          <w:sz w:val="36"/>
          <w:szCs w:val="20"/>
        </w:rPr>
        <w:t xml:space="preserve">Timing </w:t>
      </w:r>
      <w:r w:rsidR="008A3129">
        <w:rPr>
          <w:rFonts w:ascii="Arial" w:eastAsia="SimSun" w:hAnsi="Arial" w:cs="Times New Roman"/>
          <w:sz w:val="36"/>
          <w:szCs w:val="20"/>
        </w:rPr>
        <w:t>a</w:t>
      </w:r>
      <w:r w:rsidR="00A25733">
        <w:rPr>
          <w:rFonts w:ascii="Arial" w:eastAsia="SimSun" w:hAnsi="Arial" w:cs="Times New Roman"/>
          <w:sz w:val="36"/>
          <w:szCs w:val="20"/>
        </w:rPr>
        <w:t>cquisition</w:t>
      </w:r>
      <w:r w:rsidR="002E4E99">
        <w:rPr>
          <w:rFonts w:ascii="Arial" w:eastAsia="SimSun" w:hAnsi="Arial" w:cs="Times New Roman"/>
          <w:sz w:val="36"/>
          <w:szCs w:val="20"/>
        </w:rPr>
        <w:t xml:space="preserve"> </w:t>
      </w:r>
      <w:r w:rsidR="008A3129">
        <w:rPr>
          <w:rFonts w:ascii="Arial" w:eastAsia="SimSun" w:hAnsi="Arial" w:cs="Times New Roman"/>
          <w:sz w:val="36"/>
          <w:szCs w:val="20"/>
        </w:rPr>
        <w:t>s</w:t>
      </w:r>
      <w:r w:rsidR="002E4E99">
        <w:rPr>
          <w:rFonts w:ascii="Arial" w:eastAsia="SimSun" w:hAnsi="Arial" w:cs="Times New Roman"/>
          <w:sz w:val="36"/>
          <w:szCs w:val="20"/>
        </w:rPr>
        <w:t>ignal</w:t>
      </w:r>
    </w:p>
    <w:p w14:paraId="022FECBE" w14:textId="586FCB1C" w:rsidR="00A25733" w:rsidRPr="00273496" w:rsidRDefault="00A25733" w:rsidP="00273496">
      <w:pPr>
        <w:spacing w:after="120" w:line="259" w:lineRule="auto"/>
        <w:jc w:val="both"/>
        <w:rPr>
          <w:rFonts w:ascii="Arial" w:eastAsia="SimSun" w:hAnsi="Arial" w:cs="Arial"/>
          <w:sz w:val="20"/>
          <w:szCs w:val="22"/>
          <w:lang w:eastAsia="zh-CN"/>
        </w:rPr>
      </w:pPr>
      <w:bookmarkStart w:id="5" w:name="_Hlk187922052"/>
      <w:r>
        <w:rPr>
          <w:rFonts w:ascii="Arial" w:eastAsia="SimSun" w:hAnsi="Arial" w:cs="Arial"/>
          <w:sz w:val="20"/>
          <w:szCs w:val="22"/>
          <w:lang w:eastAsia="zh-CN"/>
        </w:rPr>
        <w:t>Timing acquisition signal</w:t>
      </w:r>
      <w:r w:rsidR="000B73ED">
        <w:rPr>
          <w:rFonts w:ascii="Arial" w:eastAsia="SimSun" w:hAnsi="Arial" w:cs="Arial"/>
          <w:sz w:val="20"/>
          <w:szCs w:val="22"/>
          <w:lang w:eastAsia="zh-CN"/>
        </w:rPr>
        <w:t>s</w:t>
      </w:r>
      <w:r>
        <w:rPr>
          <w:rFonts w:ascii="Arial" w:eastAsia="SimSun" w:hAnsi="Arial" w:cs="Arial"/>
          <w:sz w:val="20"/>
          <w:szCs w:val="22"/>
          <w:lang w:eastAsia="zh-CN"/>
        </w:rPr>
        <w:t xml:space="preserve"> in A-IoT </w:t>
      </w:r>
      <w:r w:rsidR="000B73ED">
        <w:rPr>
          <w:rFonts w:ascii="Arial" w:eastAsia="SimSun" w:hAnsi="Arial" w:cs="Arial"/>
          <w:sz w:val="20"/>
          <w:szCs w:val="22"/>
          <w:lang w:eastAsia="zh-CN"/>
        </w:rPr>
        <w:t>are</w:t>
      </w:r>
      <w:r>
        <w:rPr>
          <w:rFonts w:ascii="Arial" w:eastAsia="SimSun" w:hAnsi="Arial" w:cs="Arial"/>
          <w:sz w:val="20"/>
          <w:szCs w:val="22"/>
          <w:lang w:eastAsia="zh-CN"/>
        </w:rPr>
        <w:t xml:space="preserve"> used to acquire the timing and to indicate the start of </w:t>
      </w:r>
      <w:r w:rsidR="00BC1118">
        <w:rPr>
          <w:rFonts w:ascii="Arial" w:eastAsia="SimSun" w:hAnsi="Arial" w:cs="Arial"/>
          <w:sz w:val="20"/>
          <w:szCs w:val="22"/>
          <w:lang w:eastAsia="zh-CN"/>
        </w:rPr>
        <w:t>a</w:t>
      </w:r>
      <w:r>
        <w:rPr>
          <w:rFonts w:ascii="Arial" w:eastAsia="SimSun" w:hAnsi="Arial" w:cs="Arial"/>
          <w:sz w:val="20"/>
          <w:szCs w:val="22"/>
          <w:lang w:eastAsia="zh-CN"/>
        </w:rPr>
        <w:t xml:space="preserve"> transmission. In the SI</w:t>
      </w:r>
      <w:r w:rsidR="00C258DD">
        <w:rPr>
          <w:rFonts w:ascii="Arial" w:eastAsia="SimSun" w:hAnsi="Arial" w:cs="Arial"/>
          <w:sz w:val="20"/>
          <w:szCs w:val="22"/>
          <w:lang w:eastAsia="zh-CN"/>
        </w:rPr>
        <w:t xml:space="preserve"> phase</w:t>
      </w:r>
      <w:r w:rsidR="007A0DC5">
        <w:rPr>
          <w:rFonts w:ascii="Arial" w:eastAsia="SimSun" w:hAnsi="Arial" w:cs="Arial"/>
          <w:sz w:val="20"/>
          <w:szCs w:val="22"/>
          <w:lang w:eastAsia="zh-CN"/>
        </w:rPr>
        <w:t xml:space="preserve"> </w:t>
      </w:r>
      <w:r w:rsidR="007A0DC5">
        <w:rPr>
          <w:rFonts w:ascii="Arial" w:eastAsia="SimSun" w:hAnsi="Arial" w:cs="Arial"/>
          <w:sz w:val="20"/>
          <w:szCs w:val="22"/>
          <w:lang w:eastAsia="zh-CN"/>
        </w:rPr>
        <w:fldChar w:fldCharType="begin"/>
      </w:r>
      <w:r w:rsidR="007A0DC5">
        <w:rPr>
          <w:rFonts w:ascii="Arial" w:eastAsia="SimSun" w:hAnsi="Arial" w:cs="Arial"/>
          <w:sz w:val="20"/>
          <w:szCs w:val="22"/>
          <w:lang w:eastAsia="zh-CN"/>
        </w:rPr>
        <w:instrText xml:space="preserve"> REF _Hlk164682226 \r \h </w:instrText>
      </w:r>
      <w:r w:rsidR="007A0DC5">
        <w:rPr>
          <w:rFonts w:ascii="Arial" w:eastAsia="SimSun" w:hAnsi="Arial" w:cs="Arial"/>
          <w:sz w:val="20"/>
          <w:szCs w:val="22"/>
          <w:lang w:eastAsia="zh-CN"/>
        </w:rPr>
      </w:r>
      <w:r w:rsidR="007A0DC5">
        <w:rPr>
          <w:rFonts w:ascii="Arial" w:eastAsia="SimSun" w:hAnsi="Arial" w:cs="Arial"/>
          <w:sz w:val="20"/>
          <w:szCs w:val="22"/>
          <w:lang w:eastAsia="zh-CN"/>
        </w:rPr>
        <w:fldChar w:fldCharType="separate"/>
      </w:r>
      <w:r w:rsidR="00CF71DE">
        <w:rPr>
          <w:rFonts w:ascii="Arial" w:eastAsia="SimSun" w:hAnsi="Arial" w:cs="Arial"/>
          <w:sz w:val="20"/>
          <w:szCs w:val="22"/>
          <w:cs/>
          <w:lang w:eastAsia="zh-CN"/>
        </w:rPr>
        <w:t>‎</w:t>
      </w:r>
      <w:r w:rsidR="00CF71DE">
        <w:rPr>
          <w:rFonts w:ascii="Arial" w:eastAsia="SimSun" w:hAnsi="Arial" w:cs="Arial"/>
          <w:sz w:val="20"/>
          <w:szCs w:val="22"/>
          <w:lang w:eastAsia="zh-CN"/>
        </w:rPr>
        <w:t>[2]</w:t>
      </w:r>
      <w:r w:rsidR="007A0DC5">
        <w:rPr>
          <w:rFonts w:ascii="Arial" w:eastAsia="SimSun" w:hAnsi="Arial" w:cs="Arial"/>
          <w:sz w:val="20"/>
          <w:szCs w:val="22"/>
          <w:lang w:eastAsia="zh-CN"/>
        </w:rPr>
        <w:fldChar w:fldCharType="end"/>
      </w:r>
      <w:r>
        <w:rPr>
          <w:rFonts w:ascii="Arial" w:eastAsia="SimSun" w:hAnsi="Arial" w:cs="Arial"/>
          <w:sz w:val="20"/>
          <w:szCs w:val="22"/>
          <w:lang w:eastAsia="zh-CN"/>
        </w:rPr>
        <w:t>, the timing acquisition signal</w:t>
      </w:r>
      <w:r w:rsidR="008C3F08">
        <w:rPr>
          <w:rFonts w:ascii="Arial" w:eastAsia="SimSun" w:hAnsi="Arial" w:cs="Arial"/>
          <w:sz w:val="20"/>
          <w:szCs w:val="22"/>
          <w:lang w:eastAsia="zh-CN"/>
        </w:rPr>
        <w:t>s</w:t>
      </w:r>
      <w:r>
        <w:rPr>
          <w:rFonts w:ascii="Arial" w:eastAsia="SimSun" w:hAnsi="Arial" w:cs="Arial"/>
          <w:sz w:val="20"/>
          <w:szCs w:val="22"/>
          <w:lang w:eastAsia="zh-CN"/>
        </w:rPr>
        <w:t xml:space="preserve"> for </w:t>
      </w:r>
      <w:r w:rsidR="008000BC">
        <w:rPr>
          <w:rFonts w:ascii="Arial" w:eastAsia="SimSun" w:hAnsi="Arial" w:cs="Arial"/>
          <w:sz w:val="20"/>
          <w:szCs w:val="22"/>
          <w:lang w:eastAsia="zh-CN"/>
        </w:rPr>
        <w:t xml:space="preserve">the </w:t>
      </w:r>
      <w:r w:rsidR="0055466C" w:rsidRPr="00000A19">
        <w:rPr>
          <w:rFonts w:ascii="Arial" w:eastAsia="SimSun" w:hAnsi="Arial" w:cs="Arial"/>
          <w:sz w:val="20"/>
          <w:szCs w:val="22"/>
          <w:lang w:eastAsia="en-US"/>
        </w:rPr>
        <w:t>reader</w:t>
      </w:r>
      <w:r w:rsidR="008000BC">
        <w:rPr>
          <w:rFonts w:ascii="Arial" w:eastAsia="SimSun" w:hAnsi="Arial" w:cs="Arial"/>
          <w:sz w:val="20"/>
          <w:szCs w:val="22"/>
          <w:lang w:eastAsia="en-US"/>
        </w:rPr>
        <w:t>-</w:t>
      </w:r>
      <w:r w:rsidR="0055466C" w:rsidRPr="00000A19">
        <w:rPr>
          <w:rFonts w:ascii="Arial" w:eastAsia="SimSun" w:hAnsi="Arial" w:cs="Arial"/>
          <w:sz w:val="20"/>
          <w:szCs w:val="22"/>
          <w:lang w:eastAsia="en-US"/>
        </w:rPr>
        <w:t>to</w:t>
      </w:r>
      <w:r w:rsidR="008000BC">
        <w:rPr>
          <w:rFonts w:ascii="Arial" w:eastAsia="SimSun" w:hAnsi="Arial" w:cs="Arial"/>
          <w:sz w:val="20"/>
          <w:szCs w:val="22"/>
          <w:lang w:eastAsia="en-US"/>
        </w:rPr>
        <w:t>-</w:t>
      </w:r>
      <w:r w:rsidR="0055466C" w:rsidRPr="00000A19">
        <w:rPr>
          <w:rFonts w:ascii="Arial" w:eastAsia="SimSun" w:hAnsi="Arial" w:cs="Arial"/>
          <w:sz w:val="20"/>
          <w:szCs w:val="22"/>
          <w:lang w:eastAsia="en-US"/>
        </w:rPr>
        <w:t>device (</w:t>
      </w:r>
      <w:r w:rsidRPr="00000A19">
        <w:rPr>
          <w:rFonts w:ascii="Arial" w:eastAsia="SimSun" w:hAnsi="Arial" w:cs="Arial"/>
          <w:sz w:val="20"/>
          <w:szCs w:val="22"/>
          <w:lang w:eastAsia="en-US"/>
        </w:rPr>
        <w:t>R2D</w:t>
      </w:r>
      <w:r w:rsidR="0055466C" w:rsidRPr="00000A19">
        <w:rPr>
          <w:rFonts w:ascii="Arial" w:eastAsia="SimSun" w:hAnsi="Arial" w:cs="Arial"/>
          <w:sz w:val="20"/>
          <w:szCs w:val="22"/>
          <w:lang w:eastAsia="en-US"/>
        </w:rPr>
        <w:t>)</w:t>
      </w:r>
      <w:r w:rsidRPr="00000A19">
        <w:rPr>
          <w:rFonts w:ascii="Arial" w:eastAsia="SimSun" w:hAnsi="Arial" w:cs="Arial"/>
          <w:sz w:val="20"/>
          <w:szCs w:val="22"/>
          <w:lang w:eastAsia="en-US"/>
        </w:rPr>
        <w:t xml:space="preserve"> </w:t>
      </w:r>
      <w:r>
        <w:rPr>
          <w:rFonts w:ascii="Arial" w:eastAsia="SimSun" w:hAnsi="Arial" w:cs="Arial"/>
          <w:sz w:val="20"/>
          <w:szCs w:val="22"/>
          <w:lang w:eastAsia="zh-CN"/>
        </w:rPr>
        <w:t xml:space="preserve">and </w:t>
      </w:r>
      <w:r w:rsidR="0055466C">
        <w:rPr>
          <w:rFonts w:ascii="Arial" w:eastAsia="SimSun" w:hAnsi="Arial" w:cs="Arial"/>
          <w:sz w:val="20"/>
          <w:szCs w:val="22"/>
          <w:lang w:eastAsia="zh-CN"/>
        </w:rPr>
        <w:t>device</w:t>
      </w:r>
      <w:r w:rsidR="008000BC">
        <w:rPr>
          <w:rFonts w:ascii="Arial" w:eastAsia="SimSun" w:hAnsi="Arial" w:cs="Arial"/>
          <w:sz w:val="20"/>
          <w:szCs w:val="22"/>
          <w:lang w:eastAsia="zh-CN"/>
        </w:rPr>
        <w:t>-</w:t>
      </w:r>
      <w:r w:rsidR="0055466C">
        <w:rPr>
          <w:rFonts w:ascii="Arial" w:eastAsia="SimSun" w:hAnsi="Arial" w:cs="Arial"/>
          <w:sz w:val="20"/>
          <w:szCs w:val="22"/>
          <w:lang w:eastAsia="zh-CN"/>
        </w:rPr>
        <w:t>to</w:t>
      </w:r>
      <w:r w:rsidR="008000BC">
        <w:rPr>
          <w:rFonts w:ascii="Arial" w:eastAsia="SimSun" w:hAnsi="Arial" w:cs="Arial"/>
          <w:sz w:val="20"/>
          <w:szCs w:val="22"/>
          <w:lang w:eastAsia="zh-CN"/>
        </w:rPr>
        <w:t>-</w:t>
      </w:r>
      <w:r w:rsidR="0055466C">
        <w:rPr>
          <w:rFonts w:ascii="Arial" w:eastAsia="SimSun" w:hAnsi="Arial" w:cs="Arial"/>
          <w:sz w:val="20"/>
          <w:szCs w:val="22"/>
          <w:lang w:eastAsia="zh-CN"/>
        </w:rPr>
        <w:t>reader</w:t>
      </w:r>
      <w:r>
        <w:rPr>
          <w:rFonts w:ascii="Arial" w:eastAsia="SimSun" w:hAnsi="Arial" w:cs="Arial"/>
          <w:sz w:val="20"/>
          <w:szCs w:val="22"/>
          <w:lang w:eastAsia="zh-CN"/>
        </w:rPr>
        <w:t xml:space="preserve"> </w:t>
      </w:r>
      <w:r w:rsidR="0055466C">
        <w:rPr>
          <w:rFonts w:ascii="Arial" w:eastAsia="SimSun" w:hAnsi="Arial" w:cs="Arial"/>
          <w:sz w:val="20"/>
          <w:szCs w:val="22"/>
          <w:lang w:eastAsia="zh-CN"/>
        </w:rPr>
        <w:t>(</w:t>
      </w:r>
      <w:r>
        <w:rPr>
          <w:rFonts w:ascii="Arial" w:eastAsia="SimSun" w:hAnsi="Arial" w:cs="Arial"/>
          <w:sz w:val="20"/>
          <w:szCs w:val="22"/>
          <w:lang w:eastAsia="zh-CN"/>
        </w:rPr>
        <w:t>D2R</w:t>
      </w:r>
      <w:r w:rsidR="0055466C">
        <w:rPr>
          <w:rFonts w:ascii="Arial" w:eastAsia="SimSun" w:hAnsi="Arial" w:cs="Arial"/>
          <w:sz w:val="20"/>
          <w:szCs w:val="22"/>
          <w:lang w:eastAsia="zh-CN"/>
        </w:rPr>
        <w:t>)</w:t>
      </w:r>
      <w:r>
        <w:rPr>
          <w:rFonts w:ascii="Arial" w:eastAsia="SimSun" w:hAnsi="Arial" w:cs="Arial"/>
          <w:sz w:val="20"/>
          <w:szCs w:val="22"/>
          <w:lang w:eastAsia="zh-CN"/>
        </w:rPr>
        <w:t xml:space="preserve"> </w:t>
      </w:r>
      <w:r w:rsidR="008C3F08">
        <w:rPr>
          <w:rFonts w:ascii="Arial" w:eastAsia="SimSun" w:hAnsi="Arial" w:cs="Arial"/>
          <w:sz w:val="20"/>
          <w:szCs w:val="22"/>
          <w:lang w:eastAsia="zh-CN"/>
        </w:rPr>
        <w:t>transmissions</w:t>
      </w:r>
      <w:r w:rsidR="00A94594">
        <w:rPr>
          <w:rFonts w:ascii="Arial" w:eastAsia="SimSun" w:hAnsi="Arial" w:cs="Arial"/>
          <w:sz w:val="20"/>
          <w:szCs w:val="22"/>
          <w:lang w:eastAsia="zh-CN"/>
        </w:rPr>
        <w:t xml:space="preserve"> </w:t>
      </w:r>
      <w:r w:rsidR="008C3F08">
        <w:rPr>
          <w:rFonts w:ascii="Arial" w:eastAsia="SimSun" w:hAnsi="Arial" w:cs="Arial"/>
          <w:sz w:val="20"/>
          <w:szCs w:val="22"/>
          <w:lang w:eastAsia="zh-CN"/>
        </w:rPr>
        <w:t>are</w:t>
      </w:r>
      <w:r>
        <w:rPr>
          <w:rFonts w:ascii="Arial" w:eastAsia="SimSun" w:hAnsi="Arial" w:cs="Arial"/>
          <w:sz w:val="20"/>
          <w:szCs w:val="22"/>
          <w:lang w:eastAsia="zh-CN"/>
        </w:rPr>
        <w:t xml:space="preserve"> agreed </w:t>
      </w:r>
      <w:r w:rsidR="008C3F08">
        <w:rPr>
          <w:rFonts w:ascii="Arial" w:eastAsia="SimSun" w:hAnsi="Arial" w:cs="Arial"/>
          <w:sz w:val="20"/>
          <w:szCs w:val="22"/>
          <w:lang w:eastAsia="zh-CN"/>
        </w:rPr>
        <w:t>to be</w:t>
      </w:r>
      <w:r>
        <w:rPr>
          <w:rFonts w:ascii="Arial" w:eastAsia="SimSun" w:hAnsi="Arial" w:cs="Arial"/>
          <w:sz w:val="20"/>
          <w:szCs w:val="22"/>
          <w:lang w:eastAsia="zh-CN"/>
        </w:rPr>
        <w:t xml:space="preserve"> part of the preamble</w:t>
      </w:r>
      <w:r w:rsidR="007A0DC5">
        <w:rPr>
          <w:rFonts w:ascii="Arial" w:eastAsia="SimSun" w:hAnsi="Arial" w:cs="Arial"/>
          <w:sz w:val="20"/>
          <w:szCs w:val="22"/>
          <w:lang w:eastAsia="zh-CN"/>
        </w:rPr>
        <w:t xml:space="preserve">, which is followed by the PRDCH/PDRCH transmission. </w:t>
      </w:r>
    </w:p>
    <w:p w14:paraId="20D49B13" w14:textId="6588A999" w:rsidR="00811C6E" w:rsidRDefault="00811C6E" w:rsidP="00811C6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bookmarkStart w:id="6" w:name="_Hlk187914359"/>
      <w:bookmarkEnd w:id="5"/>
      <w:r w:rsidRPr="00811C6E">
        <w:rPr>
          <w:rFonts w:ascii="Arial" w:eastAsia="SimSun" w:hAnsi="Arial" w:cs="Times New Roman"/>
          <w:sz w:val="32"/>
          <w:szCs w:val="20"/>
        </w:rPr>
        <w:t>2.1</w:t>
      </w:r>
      <w:r w:rsidRPr="00811C6E">
        <w:rPr>
          <w:rFonts w:ascii="Arial" w:eastAsia="SimSun" w:hAnsi="Arial" w:cs="Times New Roman"/>
          <w:sz w:val="32"/>
          <w:szCs w:val="20"/>
        </w:rPr>
        <w:tab/>
      </w:r>
      <w:r w:rsidR="00A25733">
        <w:rPr>
          <w:rFonts w:ascii="Arial" w:eastAsia="SimSun" w:hAnsi="Arial" w:cs="Times New Roman"/>
          <w:sz w:val="32"/>
          <w:szCs w:val="20"/>
        </w:rPr>
        <w:t>R2D</w:t>
      </w:r>
    </w:p>
    <w:p w14:paraId="350C91C6" w14:textId="2758731F" w:rsidR="005F2F3C" w:rsidRDefault="005F2F3C" w:rsidP="00C258DD">
      <w:pPr>
        <w:spacing w:after="120" w:line="259" w:lineRule="auto"/>
        <w:jc w:val="both"/>
        <w:rPr>
          <w:rFonts w:ascii="Arial" w:eastAsia="SimSun" w:hAnsi="Arial" w:cs="Arial"/>
          <w:sz w:val="20"/>
          <w:szCs w:val="22"/>
          <w:lang w:eastAsia="zh-CN"/>
        </w:rPr>
      </w:pPr>
      <w:r w:rsidRPr="005F2F3C">
        <w:rPr>
          <w:rFonts w:ascii="Arial" w:eastAsia="SimSun" w:hAnsi="Arial" w:cs="Arial"/>
          <w:sz w:val="20"/>
          <w:szCs w:val="22"/>
          <w:lang w:eastAsia="zh-CN"/>
        </w:rPr>
        <w:t xml:space="preserve">R2D time acquisition signal </w:t>
      </w:r>
      <w:r w:rsidR="00C43EAC">
        <w:rPr>
          <w:rFonts w:ascii="Arial" w:eastAsia="SimSun" w:hAnsi="Arial" w:cs="Arial"/>
          <w:sz w:val="20"/>
          <w:szCs w:val="22"/>
          <w:lang w:eastAsia="zh-CN"/>
        </w:rPr>
        <w:t xml:space="preserve">(R-TAS) </w:t>
      </w:r>
      <w:r w:rsidRPr="005F2F3C">
        <w:rPr>
          <w:rFonts w:ascii="Arial" w:eastAsia="SimSun" w:hAnsi="Arial" w:cs="Arial"/>
          <w:sz w:val="20"/>
          <w:szCs w:val="22"/>
          <w:lang w:eastAsia="zh-CN"/>
        </w:rPr>
        <w:t xml:space="preserve">consists of </w:t>
      </w:r>
      <w:r w:rsidR="00783096">
        <w:rPr>
          <w:rFonts w:ascii="Arial" w:eastAsia="SimSun" w:hAnsi="Arial" w:cs="Arial"/>
          <w:sz w:val="20"/>
          <w:szCs w:val="22"/>
          <w:lang w:eastAsia="zh-CN"/>
        </w:rPr>
        <w:t xml:space="preserve">a </w:t>
      </w:r>
      <w:r w:rsidRPr="005F2F3C">
        <w:rPr>
          <w:rFonts w:ascii="Arial" w:eastAsia="SimSun" w:hAnsi="Arial" w:cs="Arial"/>
          <w:sz w:val="20"/>
          <w:szCs w:val="22"/>
          <w:lang w:eastAsia="zh-CN"/>
        </w:rPr>
        <w:t>start-</w:t>
      </w:r>
      <w:r w:rsidR="00C258DD">
        <w:rPr>
          <w:rFonts w:ascii="Arial" w:eastAsia="SimSun" w:hAnsi="Arial" w:cs="Arial"/>
          <w:sz w:val="20"/>
          <w:szCs w:val="22"/>
          <w:lang w:eastAsia="zh-CN"/>
        </w:rPr>
        <w:t xml:space="preserve">indicator part </w:t>
      </w:r>
      <w:r w:rsidR="00C2486E">
        <w:rPr>
          <w:rFonts w:ascii="Arial" w:eastAsia="SimSun" w:hAnsi="Arial" w:cs="Arial"/>
          <w:sz w:val="20"/>
          <w:szCs w:val="22"/>
          <w:lang w:eastAsia="zh-CN"/>
        </w:rPr>
        <w:t xml:space="preserve">(SIP) </w:t>
      </w:r>
      <w:r w:rsidRPr="005F2F3C">
        <w:rPr>
          <w:rFonts w:ascii="Arial" w:eastAsia="SimSun" w:hAnsi="Arial" w:cs="Arial"/>
          <w:sz w:val="20"/>
          <w:szCs w:val="22"/>
          <w:lang w:eastAsia="zh-CN"/>
        </w:rPr>
        <w:t xml:space="preserve">and </w:t>
      </w:r>
      <w:r w:rsidR="00783096">
        <w:rPr>
          <w:rFonts w:ascii="Arial" w:eastAsia="SimSun" w:hAnsi="Arial" w:cs="Arial"/>
          <w:sz w:val="20"/>
          <w:szCs w:val="22"/>
          <w:lang w:eastAsia="zh-CN"/>
        </w:rPr>
        <w:t xml:space="preserve">a </w:t>
      </w:r>
      <w:r w:rsidRPr="005F2F3C">
        <w:rPr>
          <w:rFonts w:ascii="Arial" w:eastAsia="SimSun" w:hAnsi="Arial" w:cs="Arial"/>
          <w:sz w:val="20"/>
          <w:szCs w:val="22"/>
          <w:lang w:eastAsia="zh-CN"/>
        </w:rPr>
        <w:t>clock-acquisition part</w:t>
      </w:r>
      <w:r w:rsidR="00C2486E">
        <w:rPr>
          <w:rFonts w:ascii="Arial" w:eastAsia="SimSun" w:hAnsi="Arial" w:cs="Arial"/>
          <w:sz w:val="20"/>
          <w:szCs w:val="22"/>
          <w:lang w:eastAsia="zh-CN"/>
        </w:rPr>
        <w:t xml:space="preserve"> (CAP)</w:t>
      </w:r>
      <w:r w:rsidRPr="005F2F3C">
        <w:rPr>
          <w:rFonts w:ascii="Arial" w:eastAsia="SimSun" w:hAnsi="Arial" w:cs="Arial"/>
          <w:sz w:val="20"/>
          <w:szCs w:val="22"/>
          <w:lang w:eastAsia="zh-CN"/>
        </w:rPr>
        <w:t xml:space="preserve">. </w:t>
      </w:r>
    </w:p>
    <w:p w14:paraId="3B33DA7D" w14:textId="696AE4EA" w:rsidR="006046CF" w:rsidRDefault="006046CF" w:rsidP="00485A3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Pr>
          <w:rFonts w:ascii="Arial" w:eastAsia="SimSun" w:hAnsi="Arial" w:cs="Times New Roman"/>
          <w:sz w:val="28"/>
          <w:szCs w:val="20"/>
        </w:rPr>
        <w:t>1</w:t>
      </w:r>
      <w:r w:rsidRPr="00BD5299">
        <w:rPr>
          <w:rFonts w:ascii="Arial" w:eastAsia="SimSun" w:hAnsi="Arial" w:cs="Times New Roman"/>
          <w:sz w:val="28"/>
          <w:szCs w:val="20"/>
        </w:rPr>
        <w:t>.1</w:t>
      </w:r>
      <w:r w:rsidRPr="00BD5299">
        <w:rPr>
          <w:rFonts w:ascii="Arial" w:eastAsia="SimSun" w:hAnsi="Arial" w:cs="Times New Roman"/>
          <w:sz w:val="28"/>
          <w:szCs w:val="20"/>
        </w:rPr>
        <w:tab/>
      </w:r>
      <w:r w:rsidR="00AB0B82">
        <w:rPr>
          <w:rFonts w:ascii="Arial" w:eastAsia="SimSun" w:hAnsi="Arial" w:cs="Times New Roman"/>
          <w:sz w:val="28"/>
          <w:szCs w:val="20"/>
        </w:rPr>
        <w:t>R2D s</w:t>
      </w:r>
      <w:r>
        <w:rPr>
          <w:rFonts w:ascii="Arial" w:eastAsia="SimSun" w:hAnsi="Arial" w:cs="Times New Roman"/>
          <w:sz w:val="28"/>
          <w:szCs w:val="20"/>
        </w:rPr>
        <w:t>tart-indicator part</w:t>
      </w:r>
    </w:p>
    <w:p w14:paraId="2A6143C4" w14:textId="5E52D1BA" w:rsidR="00ED1C2E" w:rsidRDefault="00ED1C2E" w:rsidP="00ED1C2E">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following agreements has been made in RAN1#120</w:t>
      </w:r>
      <w:r w:rsidR="00445E56">
        <w:rPr>
          <w:rFonts w:ascii="Arial" w:eastAsia="SimSun" w:hAnsi="Arial" w:cs="Arial"/>
          <w:sz w:val="20"/>
          <w:szCs w:val="22"/>
          <w:lang w:eastAsia="zh-CN"/>
        </w:rPr>
        <w:t xml:space="preserve"> and</w:t>
      </w:r>
      <w:r>
        <w:rPr>
          <w:rFonts w:ascii="Arial" w:eastAsia="SimSun" w:hAnsi="Arial" w:cs="Arial"/>
          <w:sz w:val="20"/>
          <w:szCs w:val="22"/>
          <w:lang w:eastAsia="zh-CN"/>
        </w:rPr>
        <w:t xml:space="preserve"> RAN1#120</w:t>
      </w:r>
      <w:r w:rsidR="00D33F60">
        <w:rPr>
          <w:rFonts w:ascii="Arial" w:eastAsia="SimSun" w:hAnsi="Arial" w:cs="Arial"/>
          <w:sz w:val="20"/>
          <w:szCs w:val="22"/>
          <w:lang w:eastAsia="zh-CN"/>
        </w:rPr>
        <w:t>bis</w:t>
      </w:r>
      <w:r>
        <w:rPr>
          <w:rFonts w:ascii="Arial" w:eastAsia="SimSun" w:hAnsi="Arial" w:cs="Arial"/>
          <w:sz w:val="20"/>
          <w:szCs w:val="22"/>
          <w:lang w:eastAsia="zh-CN"/>
        </w:rPr>
        <w:t xml:space="preserve"> meeting</w:t>
      </w:r>
      <w:r w:rsidR="00445E56">
        <w:rPr>
          <w:rFonts w:ascii="Arial" w:eastAsia="SimSun" w:hAnsi="Arial" w:cs="Arial"/>
          <w:sz w:val="20"/>
          <w:szCs w:val="22"/>
          <w:lang w:eastAsia="zh-CN"/>
        </w:rPr>
        <w:t>s</w:t>
      </w:r>
      <w:r w:rsidR="00980EE2">
        <w:rPr>
          <w:rFonts w:ascii="Arial" w:eastAsia="SimSun" w:hAnsi="Arial" w:cs="Arial"/>
          <w:sz w:val="20"/>
          <w:szCs w:val="22"/>
          <w:lang w:eastAsia="zh-CN"/>
        </w:rPr>
        <w:t xml:space="preserve"> related to SIP of R-TAS.</w:t>
      </w:r>
    </w:p>
    <w:tbl>
      <w:tblPr>
        <w:tblStyle w:val="TableGrid"/>
        <w:tblW w:w="0" w:type="auto"/>
        <w:tblLook w:val="04A0" w:firstRow="1" w:lastRow="0" w:firstColumn="1" w:lastColumn="0" w:noHBand="0" w:noVBand="1"/>
      </w:tblPr>
      <w:tblGrid>
        <w:gridCol w:w="9016"/>
      </w:tblGrid>
      <w:tr w:rsidR="00ED1C2E" w14:paraId="1202B2AC" w14:textId="77777777" w:rsidTr="007D56B6">
        <w:tc>
          <w:tcPr>
            <w:tcW w:w="9016" w:type="dxa"/>
          </w:tcPr>
          <w:p w14:paraId="70718E8A" w14:textId="77777777" w:rsidR="00ED1C2E" w:rsidRDefault="00ED1C2E" w:rsidP="007D56B6">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shd w:val="clear" w:color="auto" w:fill="00FF00"/>
                <w:lang w:val="en-GB"/>
              </w:rPr>
              <w:t>Agreement</w:t>
            </w:r>
            <w:r>
              <w:rPr>
                <w:rStyle w:val="eop"/>
                <w:rFonts w:ascii="Times" w:eastAsiaTheme="majorEastAsia" w:hAnsi="Times" w:cs="Times"/>
                <w:color w:val="000000"/>
                <w:sz w:val="20"/>
                <w:szCs w:val="20"/>
              </w:rPr>
              <w:t> </w:t>
            </w:r>
          </w:p>
          <w:p w14:paraId="4F764A41" w14:textId="3BE03842" w:rsidR="00ED1C2E" w:rsidRDefault="00ED1C2E" w:rsidP="007D56B6">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lang w:val="en-GB"/>
              </w:rPr>
              <w:t xml:space="preserve">For the SIP of R-TAS, for providing the start of the R2D transmission, one single design based on Option 1 is supported and further down-selection to be done among Alt 1 and Alt </w:t>
            </w:r>
            <w:r w:rsidR="003A7067">
              <w:rPr>
                <w:rStyle w:val="normaltextrun"/>
                <w:rFonts w:ascii="Times" w:eastAsiaTheme="majorEastAsia" w:hAnsi="Times" w:cs="Times"/>
                <w:color w:val="000000"/>
                <w:sz w:val="20"/>
                <w:szCs w:val="20"/>
                <w:lang w:val="en-GB"/>
              </w:rPr>
              <w:t>2</w:t>
            </w:r>
            <w:r w:rsidR="0014683F">
              <w:rPr>
                <w:rStyle w:val="normaltextrun"/>
                <w:rFonts w:ascii="Times" w:eastAsiaTheme="majorEastAsia" w:hAnsi="Times" w:cs="Times"/>
                <w:strike/>
                <w:color w:val="D13438"/>
                <w:sz w:val="20"/>
                <w:szCs w:val="20"/>
                <w:lang w:val="en-GB"/>
              </w:rPr>
              <w:t>:</w:t>
            </w:r>
            <w:r>
              <w:rPr>
                <w:rStyle w:val="eop"/>
                <w:rFonts w:ascii="Times" w:eastAsiaTheme="majorEastAsia" w:hAnsi="Times" w:cs="Times"/>
                <w:color w:val="000000"/>
                <w:sz w:val="20"/>
                <w:szCs w:val="20"/>
              </w:rPr>
              <w:t> </w:t>
            </w:r>
          </w:p>
          <w:p w14:paraId="080B7EDA" w14:textId="77777777" w:rsidR="00ED1C2E" w:rsidRDefault="00ED1C2E" w:rsidP="007D56B6">
            <w:pPr>
              <w:pStyle w:val="paragraph"/>
              <w:numPr>
                <w:ilvl w:val="0"/>
                <w:numId w:val="33"/>
              </w:numPr>
              <w:spacing w:before="0" w:beforeAutospacing="0" w:after="0" w:afterAutospacing="0"/>
              <w:ind w:firstLine="0"/>
              <w:textAlignment w:val="baseline"/>
              <w:rPr>
                <w:rFonts w:ascii="Times" w:hAnsi="Times" w:cs="Times"/>
              </w:rPr>
            </w:pPr>
            <w:r>
              <w:rPr>
                <w:rStyle w:val="normaltextrun"/>
                <w:rFonts w:ascii="Times" w:eastAsiaTheme="majorEastAsia" w:hAnsi="Times" w:cs="Times"/>
                <w:color w:val="000000"/>
                <w:sz w:val="20"/>
                <w:szCs w:val="20"/>
                <w:lang w:val="en-GB"/>
              </w:rPr>
              <w:t>Option 1: ON-OFF transmission with following alternatives:</w:t>
            </w:r>
            <w:r>
              <w:rPr>
                <w:rStyle w:val="eop"/>
                <w:rFonts w:ascii="Times" w:eastAsiaTheme="majorEastAsia" w:hAnsi="Times" w:cs="Times"/>
                <w:color w:val="000000"/>
                <w:sz w:val="20"/>
                <w:szCs w:val="20"/>
              </w:rPr>
              <w:t> </w:t>
            </w:r>
          </w:p>
          <w:p w14:paraId="3C0E1F80" w14:textId="77777777" w:rsidR="00ED1C2E" w:rsidRDefault="00ED1C2E" w:rsidP="007D56B6">
            <w:pPr>
              <w:pStyle w:val="paragraph"/>
              <w:numPr>
                <w:ilvl w:val="0"/>
                <w:numId w:val="34"/>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Alt 1: A single ON-OFF transmission with pre-defined duration for each of the ON-OFF, where ON and OFF may have same or different durations</w:t>
            </w:r>
            <w:r>
              <w:rPr>
                <w:rStyle w:val="eop"/>
                <w:rFonts w:ascii="Times" w:eastAsiaTheme="majorEastAsia" w:hAnsi="Times" w:cs="Times"/>
                <w:color w:val="000000"/>
                <w:sz w:val="20"/>
                <w:szCs w:val="20"/>
              </w:rPr>
              <w:t> </w:t>
            </w:r>
          </w:p>
          <w:p w14:paraId="04DB5515" w14:textId="77777777" w:rsidR="00ED1C2E" w:rsidRDefault="00ED1C2E" w:rsidP="007D56B6">
            <w:pPr>
              <w:pStyle w:val="paragraph"/>
              <w:numPr>
                <w:ilvl w:val="0"/>
                <w:numId w:val="35"/>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clarify the duration of each of the ON and OFF</w:t>
            </w:r>
            <w:r>
              <w:rPr>
                <w:rStyle w:val="eop"/>
                <w:rFonts w:ascii="Times" w:eastAsiaTheme="majorEastAsia" w:hAnsi="Times" w:cs="Times"/>
                <w:color w:val="000000"/>
                <w:sz w:val="20"/>
                <w:szCs w:val="20"/>
              </w:rPr>
              <w:t> </w:t>
            </w:r>
          </w:p>
          <w:p w14:paraId="6D5BC976" w14:textId="77777777" w:rsidR="00ED1C2E" w:rsidRDefault="00ED1C2E" w:rsidP="007D56B6">
            <w:pPr>
              <w:pStyle w:val="paragraph"/>
              <w:numPr>
                <w:ilvl w:val="0"/>
                <w:numId w:val="36"/>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list the different candidate proposals under Alt1</w:t>
            </w:r>
            <w:r>
              <w:rPr>
                <w:rStyle w:val="eop"/>
                <w:rFonts w:ascii="Times" w:eastAsiaTheme="majorEastAsia" w:hAnsi="Times" w:cs="Times"/>
                <w:color w:val="000000"/>
                <w:sz w:val="20"/>
                <w:szCs w:val="20"/>
              </w:rPr>
              <w:t> </w:t>
            </w:r>
          </w:p>
          <w:p w14:paraId="754CB4F7" w14:textId="77777777" w:rsidR="00ED1C2E" w:rsidRDefault="00ED1C2E" w:rsidP="007D56B6">
            <w:pPr>
              <w:pStyle w:val="paragraph"/>
              <w:numPr>
                <w:ilvl w:val="0"/>
                <w:numId w:val="37"/>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Alt 2: A multi-ON-OFF transmission with pre-defined duration for each of the ON(s)-OFF(s), where different ON and different OFF may have same or different durations and different parts may have same or different duration</w:t>
            </w:r>
            <w:r>
              <w:rPr>
                <w:rStyle w:val="eop"/>
                <w:rFonts w:ascii="Times" w:eastAsiaTheme="majorEastAsia" w:hAnsi="Times" w:cs="Times"/>
                <w:color w:val="000000"/>
                <w:sz w:val="20"/>
                <w:szCs w:val="20"/>
              </w:rPr>
              <w:t> </w:t>
            </w:r>
          </w:p>
          <w:p w14:paraId="1AC766BD" w14:textId="77777777" w:rsidR="00ED1C2E" w:rsidRDefault="00ED1C2E" w:rsidP="007D56B6">
            <w:pPr>
              <w:pStyle w:val="paragraph"/>
              <w:numPr>
                <w:ilvl w:val="0"/>
                <w:numId w:val="38"/>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clarify the duration of each of the ON and OFF</w:t>
            </w:r>
            <w:r>
              <w:rPr>
                <w:rStyle w:val="eop"/>
                <w:rFonts w:ascii="Times" w:eastAsiaTheme="majorEastAsia" w:hAnsi="Times" w:cs="Times"/>
                <w:color w:val="000000"/>
                <w:sz w:val="20"/>
                <w:szCs w:val="20"/>
              </w:rPr>
              <w:t> </w:t>
            </w:r>
          </w:p>
          <w:p w14:paraId="6EBD0FA3" w14:textId="77777777" w:rsidR="00ED1C2E" w:rsidRDefault="00ED1C2E" w:rsidP="007D56B6">
            <w:pPr>
              <w:pStyle w:val="paragraph"/>
              <w:numPr>
                <w:ilvl w:val="0"/>
                <w:numId w:val="39"/>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list the different candidate proposals under Alt2</w:t>
            </w:r>
            <w:r>
              <w:rPr>
                <w:rStyle w:val="eop"/>
                <w:rFonts w:ascii="Times" w:eastAsiaTheme="majorEastAsia" w:hAnsi="Times" w:cs="Times"/>
                <w:color w:val="000000"/>
                <w:sz w:val="20"/>
                <w:szCs w:val="20"/>
              </w:rPr>
              <w:t> </w:t>
            </w:r>
          </w:p>
          <w:p w14:paraId="660DDC25" w14:textId="77777777" w:rsidR="00ED1C2E" w:rsidRDefault="00ED1C2E" w:rsidP="007D56B6">
            <w:pPr>
              <w:pStyle w:val="paragraph"/>
              <w:numPr>
                <w:ilvl w:val="0"/>
                <w:numId w:val="40"/>
              </w:numPr>
              <w:spacing w:before="0" w:beforeAutospacing="0" w:after="0" w:afterAutospacing="0"/>
              <w:ind w:firstLine="0"/>
              <w:textAlignment w:val="baseline"/>
              <w:rPr>
                <w:rFonts w:ascii="Times" w:hAnsi="Times" w:cs="Times"/>
              </w:rPr>
            </w:pPr>
            <w:r>
              <w:rPr>
                <w:rStyle w:val="normaltextrun"/>
                <w:rFonts w:ascii="Times" w:eastAsiaTheme="majorEastAsia" w:hAnsi="Times" w:cs="Times"/>
                <w:color w:val="000000"/>
                <w:sz w:val="20"/>
                <w:szCs w:val="20"/>
                <w:lang w:val="en-GB"/>
              </w:rPr>
              <w:t>Only a single fixed value for entire duration of SIP of R-TAS is supported, which is independent of the value of “M” used in CAP and PRDCH</w:t>
            </w:r>
            <w:r>
              <w:rPr>
                <w:rStyle w:val="eop"/>
                <w:rFonts w:ascii="Times" w:eastAsiaTheme="majorEastAsia" w:hAnsi="Times" w:cs="Times"/>
                <w:color w:val="000000"/>
                <w:sz w:val="20"/>
                <w:szCs w:val="20"/>
              </w:rPr>
              <w:t> </w:t>
            </w:r>
          </w:p>
          <w:p w14:paraId="3CC36211" w14:textId="77777777" w:rsidR="00ED1C2E" w:rsidRDefault="00ED1C2E" w:rsidP="007D56B6">
            <w:pPr>
              <w:pStyle w:val="paragraph"/>
              <w:numPr>
                <w:ilvl w:val="0"/>
                <w:numId w:val="41"/>
              </w:numPr>
              <w:spacing w:before="0" w:beforeAutospacing="0" w:after="0" w:afterAutospacing="0"/>
              <w:ind w:firstLine="0"/>
              <w:textAlignment w:val="baseline"/>
              <w:rPr>
                <w:rFonts w:ascii="Times" w:hAnsi="Times" w:cs="Times"/>
              </w:rPr>
            </w:pPr>
            <w:r>
              <w:rPr>
                <w:rStyle w:val="normaltextrun"/>
                <w:rFonts w:ascii="Times" w:eastAsiaTheme="majorEastAsia" w:hAnsi="Times" w:cs="Times"/>
                <w:color w:val="000000"/>
                <w:sz w:val="20"/>
                <w:szCs w:val="20"/>
                <w:lang w:val="en-GB"/>
              </w:rPr>
              <w:lastRenderedPageBreak/>
              <w:t xml:space="preserve">Note: Specific design and duration for SIP of R-TAS are further discussed, and companies are encouraged to evaluate the designs in terms </w:t>
            </w:r>
            <w:r>
              <w:rPr>
                <w:rStyle w:val="normaltextrun"/>
                <w:rFonts w:ascii="Times" w:eastAsiaTheme="majorEastAsia" w:hAnsi="Times" w:cs="Times"/>
                <w:sz w:val="20"/>
                <w:szCs w:val="20"/>
                <w:lang w:val="en-GB"/>
              </w:rPr>
              <w:t>of target MDR of [10%] for a FAR up to [1%] and at l</w:t>
            </w:r>
            <w:r>
              <w:rPr>
                <w:rStyle w:val="normaltextrun"/>
                <w:rFonts w:ascii="Times" w:eastAsiaTheme="majorEastAsia" w:hAnsi="Times" w:cs="Times"/>
                <w:color w:val="000000"/>
                <w:sz w:val="20"/>
                <w:szCs w:val="20"/>
                <w:lang w:val="en-GB"/>
              </w:rPr>
              <w:t>east following assumptions are used:</w:t>
            </w:r>
            <w:r>
              <w:rPr>
                <w:rStyle w:val="eop"/>
                <w:rFonts w:ascii="Times" w:eastAsiaTheme="majorEastAsia" w:hAnsi="Times" w:cs="Times"/>
                <w:color w:val="000000"/>
                <w:sz w:val="20"/>
                <w:szCs w:val="20"/>
              </w:rPr>
              <w:t> </w:t>
            </w:r>
          </w:p>
          <w:p w14:paraId="2E95EBDC" w14:textId="77777777" w:rsidR="00ED1C2E" w:rsidRDefault="00ED1C2E" w:rsidP="007D56B6">
            <w:pPr>
              <w:pStyle w:val="paragraph"/>
              <w:numPr>
                <w:ilvl w:val="0"/>
                <w:numId w:val="42"/>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 xml:space="preserve">MDR refers to the probability that SIP is not detected when it was </w:t>
            </w:r>
            <w:proofErr w:type="gramStart"/>
            <w:r>
              <w:rPr>
                <w:rStyle w:val="normaltextrun"/>
                <w:rFonts w:ascii="Times" w:eastAsiaTheme="majorEastAsia" w:hAnsi="Times" w:cs="Times"/>
                <w:color w:val="000000"/>
                <w:sz w:val="20"/>
                <w:szCs w:val="20"/>
                <w:lang w:val="en-GB"/>
              </w:rPr>
              <w:t>actually transmitted</w:t>
            </w:r>
            <w:proofErr w:type="gramEnd"/>
            <w:r>
              <w:rPr>
                <w:rStyle w:val="eop"/>
                <w:rFonts w:ascii="Times" w:eastAsiaTheme="majorEastAsia" w:hAnsi="Times" w:cs="Times"/>
                <w:color w:val="000000"/>
                <w:sz w:val="20"/>
                <w:szCs w:val="20"/>
              </w:rPr>
              <w:t> </w:t>
            </w:r>
          </w:p>
          <w:p w14:paraId="48862DEA" w14:textId="77777777" w:rsidR="00ED1C2E" w:rsidRDefault="00ED1C2E" w:rsidP="007D56B6">
            <w:pPr>
              <w:pStyle w:val="paragraph"/>
              <w:numPr>
                <w:ilvl w:val="0"/>
                <w:numId w:val="43"/>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FAR probability that the receiver incorrectly detects SIP when SIP was not transmitted</w:t>
            </w:r>
            <w:r>
              <w:rPr>
                <w:rStyle w:val="eop"/>
                <w:rFonts w:ascii="Times" w:eastAsiaTheme="majorEastAsia" w:hAnsi="Times" w:cs="Times"/>
                <w:color w:val="000000"/>
                <w:sz w:val="20"/>
                <w:szCs w:val="20"/>
              </w:rPr>
              <w:t> </w:t>
            </w:r>
          </w:p>
          <w:p w14:paraId="5E9C3F6D" w14:textId="77777777" w:rsidR="00ED1C2E" w:rsidRDefault="00ED1C2E" w:rsidP="007D56B6">
            <w:pPr>
              <w:pStyle w:val="paragraph"/>
              <w:numPr>
                <w:ilvl w:val="0"/>
                <w:numId w:val="44"/>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Energy/edge detection-based method is the baseline assumption for evaluation purpose</w:t>
            </w:r>
            <w:r>
              <w:rPr>
                <w:rStyle w:val="eop"/>
                <w:rFonts w:ascii="Times" w:eastAsiaTheme="majorEastAsia" w:hAnsi="Times" w:cs="Times"/>
                <w:color w:val="000000"/>
                <w:sz w:val="20"/>
                <w:szCs w:val="20"/>
              </w:rPr>
              <w:t> </w:t>
            </w:r>
          </w:p>
          <w:p w14:paraId="2B3A1523" w14:textId="77777777" w:rsidR="00ED1C2E" w:rsidRDefault="00ED1C2E" w:rsidP="007D56B6">
            <w:pPr>
              <w:pStyle w:val="paragraph"/>
              <w:numPr>
                <w:ilvl w:val="0"/>
                <w:numId w:val="45"/>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on necessary details for simulation assumptions</w:t>
            </w:r>
            <w:r>
              <w:rPr>
                <w:rStyle w:val="eop"/>
                <w:rFonts w:ascii="Times" w:eastAsiaTheme="majorEastAsia" w:hAnsi="Times" w:cs="Times"/>
                <w:color w:val="000000"/>
                <w:sz w:val="20"/>
                <w:szCs w:val="20"/>
              </w:rPr>
              <w:t> </w:t>
            </w:r>
          </w:p>
          <w:p w14:paraId="39E12AF2" w14:textId="55D30FA6" w:rsidR="00ED1C2E" w:rsidRDefault="00ED1C2E" w:rsidP="00980EE2">
            <w:pPr>
              <w:pStyle w:val="paragraph"/>
              <w:spacing w:before="0" w:beforeAutospacing="0" w:after="0" w:afterAutospacing="0"/>
              <w:textAlignment w:val="baseline"/>
              <w:rPr>
                <w:rFonts w:ascii="Segoe UI" w:hAnsi="Segoe UI" w:cs="Segoe UI"/>
                <w:sz w:val="18"/>
                <w:szCs w:val="18"/>
              </w:rPr>
            </w:pPr>
            <w:r>
              <w:rPr>
                <w:rStyle w:val="eop"/>
                <w:rFonts w:ascii="Times" w:eastAsiaTheme="majorEastAsia" w:hAnsi="Times" w:cs="Times"/>
                <w:color w:val="FF0000"/>
                <w:sz w:val="20"/>
                <w:szCs w:val="20"/>
              </w:rPr>
              <w:t> </w:t>
            </w:r>
            <w:r>
              <w:rPr>
                <w:rStyle w:val="eop"/>
                <w:rFonts w:ascii="Times" w:eastAsiaTheme="majorEastAsia" w:hAnsi="Times" w:cs="Times"/>
                <w:sz w:val="20"/>
                <w:szCs w:val="20"/>
              </w:rPr>
              <w:t> </w:t>
            </w:r>
          </w:p>
          <w:p w14:paraId="0E396933" w14:textId="77777777" w:rsidR="00ED1C2E" w:rsidRDefault="00ED1C2E" w:rsidP="007D56B6">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4B85707D" w14:textId="77777777" w:rsidR="00ED1C2E" w:rsidRDefault="00ED1C2E" w:rsidP="007D56B6">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lang w:val="en-GB"/>
              </w:rPr>
              <w:t>For the SIP of R-TAS, down-select among the following candidates:</w:t>
            </w:r>
            <w:r>
              <w:rPr>
                <w:rStyle w:val="eop"/>
                <w:rFonts w:ascii="Times" w:eastAsiaTheme="majorEastAsia" w:hAnsi="Times" w:cs="Times"/>
                <w:color w:val="000000"/>
                <w:sz w:val="20"/>
                <w:szCs w:val="20"/>
              </w:rPr>
              <w:t> </w:t>
            </w:r>
          </w:p>
          <w:p w14:paraId="593956A2" w14:textId="77777777" w:rsidR="00ED1C2E" w:rsidRDefault="00ED1C2E" w:rsidP="007D56B6">
            <w:pPr>
              <w:pStyle w:val="paragraph"/>
              <w:numPr>
                <w:ilvl w:val="0"/>
                <w:numId w:val="46"/>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Alt 1 (Single ON-OFF transmission)</w:t>
            </w:r>
            <w:r>
              <w:rPr>
                <w:rStyle w:val="eop"/>
                <w:rFonts w:ascii="Times" w:eastAsiaTheme="majorEastAsia" w:hAnsi="Times" w:cs="Times"/>
                <w:sz w:val="20"/>
                <w:szCs w:val="20"/>
              </w:rPr>
              <w:t> </w:t>
            </w:r>
          </w:p>
          <w:p w14:paraId="07BD5BEC" w14:textId="77777777" w:rsidR="00ED1C2E" w:rsidRDefault="00ED1C2E" w:rsidP="007D56B6">
            <w:pPr>
              <w:pStyle w:val="paragraph"/>
              <w:numPr>
                <w:ilvl w:val="0"/>
                <w:numId w:val="47"/>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1-1: ON followed by OFF with same duration for both</w:t>
            </w:r>
            <w:r>
              <w:rPr>
                <w:rStyle w:val="eop"/>
                <w:rFonts w:ascii="Times" w:eastAsiaTheme="majorEastAsia" w:hAnsi="Times" w:cs="Times"/>
                <w:sz w:val="20"/>
                <w:szCs w:val="20"/>
              </w:rPr>
              <w:t> </w:t>
            </w:r>
          </w:p>
          <w:p w14:paraId="067C22C3" w14:textId="77777777" w:rsidR="00ED1C2E" w:rsidRDefault="00ED1C2E" w:rsidP="007D56B6">
            <w:pPr>
              <w:pStyle w:val="paragraph"/>
              <w:numPr>
                <w:ilvl w:val="0"/>
                <w:numId w:val="48"/>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 xml:space="preserve">Alt 1-2: ON followed by OFF with a duration ratio of </w:t>
            </w:r>
            <w:proofErr w:type="gramStart"/>
            <w:r>
              <w:rPr>
                <w:rStyle w:val="normaltextrun"/>
                <w:rFonts w:ascii="Times" w:eastAsiaTheme="majorEastAsia" w:hAnsi="Times" w:cs="Times"/>
                <w:sz w:val="20"/>
                <w:szCs w:val="20"/>
                <w:lang w:val="en-GB"/>
              </w:rPr>
              <w:t>1:[</w:t>
            </w:r>
            <w:proofErr w:type="gramEnd"/>
            <w:r>
              <w:rPr>
                <w:rStyle w:val="normaltextrun"/>
                <w:rFonts w:ascii="Times" w:eastAsiaTheme="majorEastAsia" w:hAnsi="Times" w:cs="Times"/>
                <w:sz w:val="20"/>
                <w:szCs w:val="20"/>
                <w:lang w:val="en-GB"/>
              </w:rPr>
              <w:t>2,3]</w:t>
            </w:r>
            <w:r>
              <w:rPr>
                <w:rStyle w:val="eop"/>
                <w:rFonts w:ascii="Times" w:eastAsiaTheme="majorEastAsia" w:hAnsi="Times" w:cs="Times"/>
                <w:sz w:val="20"/>
                <w:szCs w:val="20"/>
              </w:rPr>
              <w:t> </w:t>
            </w:r>
          </w:p>
          <w:p w14:paraId="634E44E4" w14:textId="77777777" w:rsidR="00ED1C2E" w:rsidRDefault="00ED1C2E" w:rsidP="007D56B6">
            <w:pPr>
              <w:pStyle w:val="paragraph"/>
              <w:numPr>
                <w:ilvl w:val="0"/>
                <w:numId w:val="49"/>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1-3: ON followed by OFF with a duration ratio of [2,3]:1</w:t>
            </w:r>
            <w:r>
              <w:rPr>
                <w:rStyle w:val="eop"/>
                <w:rFonts w:ascii="Times" w:eastAsiaTheme="majorEastAsia" w:hAnsi="Times" w:cs="Times"/>
                <w:sz w:val="20"/>
                <w:szCs w:val="20"/>
              </w:rPr>
              <w:t> </w:t>
            </w:r>
          </w:p>
          <w:p w14:paraId="4CB5C58E" w14:textId="77777777" w:rsidR="00ED1C2E" w:rsidRDefault="00ED1C2E" w:rsidP="007D56B6">
            <w:pPr>
              <w:pStyle w:val="paragraph"/>
              <w:numPr>
                <w:ilvl w:val="0"/>
                <w:numId w:val="50"/>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Alt 2 (Multi-ON-OFF transmission)</w:t>
            </w:r>
            <w:r>
              <w:rPr>
                <w:rStyle w:val="eop"/>
                <w:rFonts w:ascii="Times" w:eastAsiaTheme="majorEastAsia" w:hAnsi="Times" w:cs="Times"/>
                <w:sz w:val="20"/>
                <w:szCs w:val="20"/>
              </w:rPr>
              <w:t> </w:t>
            </w:r>
          </w:p>
          <w:p w14:paraId="7468B38C" w14:textId="77777777" w:rsidR="00ED1C2E" w:rsidRDefault="00ED1C2E" w:rsidP="007D56B6">
            <w:pPr>
              <w:pStyle w:val="paragraph"/>
              <w:numPr>
                <w:ilvl w:val="0"/>
                <w:numId w:val="51"/>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 xml:space="preserve">Alt 2-1: </w:t>
            </w:r>
            <w:proofErr w:type="gramStart"/>
            <w:r>
              <w:rPr>
                <w:rStyle w:val="normaltextrun"/>
                <w:rFonts w:ascii="Times" w:eastAsiaTheme="majorEastAsia" w:hAnsi="Times" w:cs="Times"/>
                <w:sz w:val="20"/>
                <w:szCs w:val="20"/>
                <w:lang w:val="en-GB"/>
              </w:rPr>
              <w:t>A number of</w:t>
            </w:r>
            <w:proofErr w:type="gramEnd"/>
            <w:r>
              <w:rPr>
                <w:rStyle w:val="normaltextrun"/>
                <w:rFonts w:ascii="Times" w:eastAsiaTheme="majorEastAsia" w:hAnsi="Times" w:cs="Times"/>
                <w:sz w:val="20"/>
                <w:szCs w:val="20"/>
                <w:lang w:val="en-GB"/>
              </w:rPr>
              <w:t xml:space="preserve"> repetition instances of Alt 1-1 or Alt 1-2 or Alt 1-3</w:t>
            </w:r>
            <w:r>
              <w:rPr>
                <w:rStyle w:val="eop"/>
                <w:rFonts w:ascii="Times" w:eastAsiaTheme="majorEastAsia" w:hAnsi="Times" w:cs="Times"/>
                <w:sz w:val="20"/>
                <w:szCs w:val="20"/>
              </w:rPr>
              <w:t> </w:t>
            </w:r>
          </w:p>
          <w:p w14:paraId="6FBCEF54" w14:textId="77777777" w:rsidR="00ED1C2E" w:rsidRDefault="00ED1C2E" w:rsidP="007D56B6">
            <w:pPr>
              <w:pStyle w:val="paragraph"/>
              <w:numPr>
                <w:ilvl w:val="0"/>
                <w:numId w:val="52"/>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2-2: ON-OFF-ON (duration of ON and OFF can be different)</w:t>
            </w:r>
            <w:r>
              <w:rPr>
                <w:rStyle w:val="eop"/>
                <w:rFonts w:ascii="Times" w:eastAsiaTheme="majorEastAsia" w:hAnsi="Times" w:cs="Times"/>
                <w:sz w:val="20"/>
                <w:szCs w:val="20"/>
              </w:rPr>
              <w:t> </w:t>
            </w:r>
          </w:p>
          <w:p w14:paraId="3E3651E4" w14:textId="77777777" w:rsidR="00ED1C2E" w:rsidRDefault="00ED1C2E" w:rsidP="007D56B6">
            <w:pPr>
              <w:pStyle w:val="paragraph"/>
              <w:numPr>
                <w:ilvl w:val="0"/>
                <w:numId w:val="53"/>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2-3: OFF-ON-OFF (duration of ON and OFF can be different)</w:t>
            </w:r>
            <w:r>
              <w:rPr>
                <w:rStyle w:val="eop"/>
                <w:rFonts w:ascii="Times" w:eastAsiaTheme="majorEastAsia" w:hAnsi="Times" w:cs="Times"/>
                <w:sz w:val="20"/>
                <w:szCs w:val="20"/>
              </w:rPr>
              <w:t> </w:t>
            </w:r>
          </w:p>
          <w:p w14:paraId="44F072B7" w14:textId="77777777" w:rsidR="00ED1C2E" w:rsidRDefault="00ED1C2E" w:rsidP="007D56B6">
            <w:pPr>
              <w:pStyle w:val="paragraph"/>
              <w:numPr>
                <w:ilvl w:val="0"/>
                <w:numId w:val="54"/>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2-4: Combination of single instance of Alt 1-1 and single instance of Alt 1-2</w:t>
            </w:r>
            <w:r>
              <w:rPr>
                <w:rStyle w:val="eop"/>
                <w:rFonts w:ascii="Times" w:eastAsiaTheme="majorEastAsia" w:hAnsi="Times" w:cs="Times"/>
                <w:sz w:val="20"/>
                <w:szCs w:val="20"/>
              </w:rPr>
              <w:t> </w:t>
            </w:r>
          </w:p>
          <w:p w14:paraId="576DBCFB" w14:textId="77777777" w:rsidR="00ED1C2E" w:rsidRDefault="00ED1C2E" w:rsidP="007D56B6">
            <w:pPr>
              <w:pStyle w:val="paragraph"/>
              <w:numPr>
                <w:ilvl w:val="0"/>
                <w:numId w:val="55"/>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For the evaluation purpose, for both options, candidate values related to duration are considered:</w:t>
            </w:r>
            <w:r>
              <w:rPr>
                <w:rStyle w:val="eop"/>
                <w:rFonts w:ascii="Times" w:eastAsiaTheme="majorEastAsia" w:hAnsi="Times" w:cs="Times"/>
                <w:sz w:val="20"/>
                <w:szCs w:val="20"/>
              </w:rPr>
              <w:t> </w:t>
            </w:r>
          </w:p>
          <w:p w14:paraId="27F7D59B" w14:textId="77777777" w:rsidR="00ED1C2E" w:rsidRDefault="00ED1C2E" w:rsidP="007D56B6">
            <w:pPr>
              <w:pStyle w:val="paragraph"/>
              <w:numPr>
                <w:ilvl w:val="0"/>
                <w:numId w:val="56"/>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Entire duration of SIP: 1/2 OFDM symbol duration or 1 OFDM symbol duration (including clarifying whether OFDM symbol duration includes CP); additional durations can be considered and reported by companies with justification </w:t>
            </w:r>
            <w:r>
              <w:rPr>
                <w:rStyle w:val="eop"/>
                <w:rFonts w:ascii="Times" w:eastAsiaTheme="majorEastAsia" w:hAnsi="Times" w:cs="Times"/>
                <w:sz w:val="20"/>
                <w:szCs w:val="20"/>
              </w:rPr>
              <w:t> </w:t>
            </w:r>
          </w:p>
          <w:p w14:paraId="69CA6EC7" w14:textId="77777777" w:rsidR="00ED1C2E" w:rsidRDefault="00ED1C2E" w:rsidP="007D56B6">
            <w:pPr>
              <w:pStyle w:val="paragraph"/>
              <w:numPr>
                <w:ilvl w:val="0"/>
                <w:numId w:val="57"/>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Companies to report the exact duration(s) for ON or OFF</w:t>
            </w:r>
            <w:r>
              <w:rPr>
                <w:rStyle w:val="eop"/>
                <w:rFonts w:ascii="Times" w:eastAsiaTheme="majorEastAsia" w:hAnsi="Times" w:cs="Times"/>
                <w:sz w:val="20"/>
                <w:szCs w:val="20"/>
              </w:rPr>
              <w:t> </w:t>
            </w:r>
          </w:p>
          <w:p w14:paraId="1608AF79" w14:textId="77777777" w:rsidR="00ED1C2E" w:rsidRDefault="00ED1C2E" w:rsidP="007D56B6">
            <w:pPr>
              <w:pStyle w:val="paragraph"/>
              <w:numPr>
                <w:ilvl w:val="0"/>
                <w:numId w:val="58"/>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Companies are encouraged to report at least the following details for the evaluations:</w:t>
            </w:r>
            <w:r>
              <w:rPr>
                <w:rStyle w:val="eop"/>
                <w:rFonts w:ascii="Times" w:eastAsiaTheme="majorEastAsia" w:hAnsi="Times" w:cs="Times"/>
                <w:sz w:val="20"/>
                <w:szCs w:val="20"/>
              </w:rPr>
              <w:t> </w:t>
            </w:r>
          </w:p>
          <w:p w14:paraId="66406D00" w14:textId="77777777" w:rsidR="00ED1C2E" w:rsidRDefault="00ED1C2E" w:rsidP="007D56B6">
            <w:pPr>
              <w:pStyle w:val="paragraph"/>
              <w:numPr>
                <w:ilvl w:val="0"/>
                <w:numId w:val="59"/>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Baseline assumption is that RF transmission is not present; companies can report other consideration</w:t>
            </w:r>
            <w:r>
              <w:rPr>
                <w:rStyle w:val="eop"/>
                <w:rFonts w:ascii="Times" w:eastAsiaTheme="majorEastAsia" w:hAnsi="Times" w:cs="Times"/>
                <w:sz w:val="20"/>
                <w:szCs w:val="20"/>
              </w:rPr>
              <w:t> </w:t>
            </w:r>
          </w:p>
          <w:p w14:paraId="50A2941B" w14:textId="77777777" w:rsidR="00ED1C2E" w:rsidRDefault="00ED1C2E" w:rsidP="007D56B6">
            <w:pPr>
              <w:pStyle w:val="paragraph"/>
              <w:numPr>
                <w:ilvl w:val="0"/>
                <w:numId w:val="60"/>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For FAR calculation, whether noise and/or PRDCH transmission is considered</w:t>
            </w:r>
            <w:r>
              <w:rPr>
                <w:rStyle w:val="eop"/>
                <w:rFonts w:ascii="Times" w:eastAsiaTheme="majorEastAsia" w:hAnsi="Times" w:cs="Times"/>
                <w:sz w:val="20"/>
                <w:szCs w:val="20"/>
              </w:rPr>
              <w:t> </w:t>
            </w:r>
          </w:p>
          <w:p w14:paraId="0818BA5C" w14:textId="77777777" w:rsidR="00ED1C2E" w:rsidRDefault="00ED1C2E" w:rsidP="007D56B6">
            <w:pPr>
              <w:pStyle w:val="paragraph"/>
              <w:numPr>
                <w:ilvl w:val="0"/>
                <w:numId w:val="61"/>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Details on threshold detection method including whether/how threshold detection training is used based on the proposed design alternative or not</w:t>
            </w:r>
            <w:r>
              <w:rPr>
                <w:rStyle w:val="eop"/>
                <w:rFonts w:ascii="Times" w:eastAsiaTheme="majorEastAsia" w:hAnsi="Times" w:cs="Times"/>
                <w:sz w:val="20"/>
                <w:szCs w:val="20"/>
              </w:rPr>
              <w:t> </w:t>
            </w:r>
          </w:p>
          <w:p w14:paraId="37B21A23" w14:textId="77777777" w:rsidR="00ED1C2E" w:rsidRDefault="00ED1C2E" w:rsidP="007D56B6">
            <w:pPr>
              <w:pStyle w:val="paragraph"/>
              <w:numPr>
                <w:ilvl w:val="0"/>
                <w:numId w:val="62"/>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BW assumptions for RF-ED and BB-LPF</w:t>
            </w:r>
            <w:r>
              <w:rPr>
                <w:rStyle w:val="eop"/>
                <w:rFonts w:ascii="Times" w:eastAsiaTheme="majorEastAsia" w:hAnsi="Times" w:cs="Times"/>
                <w:sz w:val="20"/>
                <w:szCs w:val="20"/>
              </w:rPr>
              <w:t> </w:t>
            </w:r>
          </w:p>
          <w:p w14:paraId="46A18BD4" w14:textId="77777777" w:rsidR="00ED1C2E" w:rsidRPr="00C10505" w:rsidRDefault="00ED1C2E" w:rsidP="007D56B6">
            <w:pPr>
              <w:pStyle w:val="paragraph"/>
              <w:numPr>
                <w:ilvl w:val="0"/>
                <w:numId w:val="63"/>
              </w:numPr>
              <w:spacing w:before="0" w:beforeAutospacing="0" w:after="0" w:afterAutospacing="0"/>
              <w:ind w:left="1800" w:firstLine="0"/>
              <w:textAlignment w:val="baseline"/>
              <w:rPr>
                <w:rStyle w:val="eop"/>
                <w:rFonts w:ascii="Times" w:hAnsi="Times" w:cs="Times"/>
              </w:rPr>
            </w:pPr>
            <w:r>
              <w:rPr>
                <w:rStyle w:val="normaltextrun"/>
                <w:rFonts w:ascii="Times" w:eastAsiaTheme="majorEastAsia" w:hAnsi="Times" w:cs="Times"/>
                <w:sz w:val="20"/>
                <w:szCs w:val="20"/>
                <w:lang w:val="en-GB"/>
              </w:rPr>
              <w:t>Target MDR of up to 1% for FAR of up to [1%, 10%]</w:t>
            </w:r>
            <w:r>
              <w:rPr>
                <w:rStyle w:val="eop"/>
                <w:rFonts w:ascii="Times" w:eastAsiaTheme="majorEastAsia" w:hAnsi="Times" w:cs="Times"/>
                <w:sz w:val="20"/>
                <w:szCs w:val="20"/>
              </w:rPr>
              <w:t> </w:t>
            </w:r>
          </w:p>
          <w:p w14:paraId="2D72A510" w14:textId="77777777" w:rsidR="00AF4BEB" w:rsidRPr="00F207A7" w:rsidRDefault="00AF4BEB" w:rsidP="00AF4BEB">
            <w:r w:rsidRPr="00F207A7">
              <w:rPr>
                <w:highlight w:val="green"/>
              </w:rPr>
              <w:t>Agreement</w:t>
            </w:r>
          </w:p>
          <w:p w14:paraId="22331D52" w14:textId="77777777" w:rsidR="00AF4BEB" w:rsidRPr="00C10505" w:rsidRDefault="00AF4BEB" w:rsidP="00AF4BEB">
            <w:pPr>
              <w:rPr>
                <w:rStyle w:val="normaltextrun"/>
                <w:rFonts w:ascii="Times" w:eastAsiaTheme="majorEastAsia" w:hAnsi="Times" w:cs="Times"/>
                <w:color w:val="000000"/>
                <w:sz w:val="20"/>
                <w:szCs w:val="20"/>
                <w:lang w:val="en-GB" w:eastAsia="zh-CN"/>
              </w:rPr>
            </w:pPr>
            <w:r w:rsidRPr="00C10505">
              <w:rPr>
                <w:rStyle w:val="normaltextrun"/>
                <w:rFonts w:ascii="Times" w:eastAsiaTheme="majorEastAsia" w:hAnsi="Times" w:cs="Times"/>
                <w:color w:val="000000"/>
                <w:sz w:val="20"/>
                <w:szCs w:val="20"/>
                <w:lang w:val="en-GB" w:eastAsia="zh-CN"/>
              </w:rPr>
              <w:t>For the pattern of SIP of R-TAS, only the following 2 alternatives are considered for further down-selection:</w:t>
            </w:r>
          </w:p>
          <w:p w14:paraId="1DF8A9B5" w14:textId="77777777" w:rsidR="00AF4BEB" w:rsidRPr="00C10505" w:rsidRDefault="00AF4BEB" w:rsidP="00AF4BEB">
            <w:pPr>
              <w:numPr>
                <w:ilvl w:val="0"/>
                <w:numId w:val="103"/>
              </w:numPr>
              <w:autoSpaceDE w:val="0"/>
              <w:autoSpaceDN w:val="0"/>
              <w:adjustRightInd w:val="0"/>
              <w:snapToGrid w:val="0"/>
              <w:contextualSpacing/>
              <w:jc w:val="both"/>
              <w:rPr>
                <w:rStyle w:val="normaltextrun"/>
                <w:rFonts w:ascii="Times" w:eastAsiaTheme="majorEastAsia" w:hAnsi="Times"/>
                <w:color w:val="000000"/>
                <w:sz w:val="20"/>
                <w:szCs w:val="20"/>
                <w:lang w:val="en-GB" w:eastAsia="zh-CN"/>
              </w:rPr>
            </w:pPr>
            <w:r w:rsidRPr="00C10505">
              <w:rPr>
                <w:rStyle w:val="normaltextrun"/>
                <w:rFonts w:ascii="Times" w:eastAsiaTheme="majorEastAsia" w:hAnsi="Times" w:cstheme="minorBidi"/>
                <w:color w:val="000000"/>
                <w:sz w:val="20"/>
                <w:szCs w:val="20"/>
                <w:lang w:val="en-GB" w:eastAsia="zh-CN"/>
              </w:rPr>
              <w:t>Alt 1-2: ON-OFF with a ratio of 1:3 and with following total SIP duration to be further down-selected:</w:t>
            </w:r>
          </w:p>
          <w:p w14:paraId="67935334" w14:textId="77777777" w:rsidR="00AF4BEB" w:rsidRPr="00C10505" w:rsidRDefault="00AF4BEB" w:rsidP="00AF4BEB">
            <w:pPr>
              <w:numPr>
                <w:ilvl w:val="1"/>
                <w:numId w:val="103"/>
              </w:numPr>
              <w:autoSpaceDE w:val="0"/>
              <w:autoSpaceDN w:val="0"/>
              <w:adjustRightInd w:val="0"/>
              <w:snapToGrid w:val="0"/>
              <w:contextualSpacing/>
              <w:jc w:val="both"/>
              <w:rPr>
                <w:rStyle w:val="normaltextrun"/>
                <w:rFonts w:ascii="Times" w:eastAsiaTheme="majorEastAsia" w:hAnsi="Times"/>
                <w:color w:val="000000"/>
                <w:sz w:val="20"/>
                <w:szCs w:val="20"/>
                <w:lang w:val="en-GB" w:eastAsia="zh-CN"/>
              </w:rPr>
            </w:pPr>
            <w:r w:rsidRPr="00C10505">
              <w:rPr>
                <w:rStyle w:val="normaltextrun"/>
                <w:rFonts w:ascii="Times" w:eastAsiaTheme="majorEastAsia" w:hAnsi="Times" w:cstheme="minorBidi"/>
                <w:color w:val="000000"/>
                <w:sz w:val="20"/>
                <w:szCs w:val="20"/>
                <w:lang w:val="en-GB" w:eastAsia="zh-CN"/>
              </w:rPr>
              <w:t>Option 1: 0.5 OFDM symbol duration</w:t>
            </w:r>
          </w:p>
          <w:p w14:paraId="19EBD28D" w14:textId="77777777" w:rsidR="00AF4BEB" w:rsidRPr="00C10505" w:rsidRDefault="00AF4BEB" w:rsidP="00AF4BEB">
            <w:pPr>
              <w:numPr>
                <w:ilvl w:val="1"/>
                <w:numId w:val="103"/>
              </w:numPr>
              <w:autoSpaceDE w:val="0"/>
              <w:autoSpaceDN w:val="0"/>
              <w:adjustRightInd w:val="0"/>
              <w:snapToGrid w:val="0"/>
              <w:contextualSpacing/>
              <w:jc w:val="both"/>
              <w:rPr>
                <w:rStyle w:val="normaltextrun"/>
                <w:rFonts w:ascii="Times" w:eastAsiaTheme="majorEastAsia" w:hAnsi="Times"/>
                <w:color w:val="000000"/>
                <w:sz w:val="20"/>
                <w:szCs w:val="20"/>
                <w:lang w:val="en-GB" w:eastAsia="zh-CN"/>
              </w:rPr>
            </w:pPr>
            <w:r w:rsidRPr="00C10505">
              <w:rPr>
                <w:rStyle w:val="normaltextrun"/>
                <w:rFonts w:ascii="Times" w:eastAsiaTheme="majorEastAsia" w:hAnsi="Times" w:cstheme="minorBidi"/>
                <w:color w:val="000000"/>
                <w:sz w:val="20"/>
                <w:szCs w:val="20"/>
                <w:lang w:val="en-GB" w:eastAsia="zh-CN"/>
              </w:rPr>
              <w:t>Option 2: 1 OFDM symbol duration</w:t>
            </w:r>
          </w:p>
          <w:p w14:paraId="06F92AD7" w14:textId="77777777" w:rsidR="00AF4BEB" w:rsidRPr="00C10505" w:rsidRDefault="00AF4BEB" w:rsidP="00AF4BEB">
            <w:pPr>
              <w:numPr>
                <w:ilvl w:val="0"/>
                <w:numId w:val="103"/>
              </w:numPr>
              <w:autoSpaceDE w:val="0"/>
              <w:autoSpaceDN w:val="0"/>
              <w:adjustRightInd w:val="0"/>
              <w:snapToGrid w:val="0"/>
              <w:contextualSpacing/>
              <w:jc w:val="both"/>
              <w:rPr>
                <w:rStyle w:val="normaltextrun"/>
                <w:rFonts w:ascii="Times" w:eastAsiaTheme="majorEastAsia" w:hAnsi="Times"/>
                <w:color w:val="000000"/>
                <w:sz w:val="20"/>
                <w:szCs w:val="20"/>
                <w:lang w:val="en-GB" w:eastAsia="zh-CN"/>
              </w:rPr>
            </w:pPr>
            <w:r w:rsidRPr="00C10505">
              <w:rPr>
                <w:rStyle w:val="normaltextrun"/>
                <w:rFonts w:ascii="Times" w:eastAsiaTheme="majorEastAsia" w:hAnsi="Times" w:cstheme="minorBidi"/>
                <w:color w:val="000000"/>
                <w:sz w:val="20"/>
                <w:szCs w:val="20"/>
                <w:lang w:val="en-GB" w:eastAsia="zh-CN"/>
              </w:rPr>
              <w:t>Alt 2-4: ON-OFF-ON-OFF with a ratio of 1:1:1:3 and with following total SIP duration to be further down-selected:</w:t>
            </w:r>
          </w:p>
          <w:p w14:paraId="1FED35C0" w14:textId="77777777" w:rsidR="00AF4BEB" w:rsidRPr="00C10505" w:rsidRDefault="00AF4BEB" w:rsidP="00AF4BEB">
            <w:pPr>
              <w:numPr>
                <w:ilvl w:val="1"/>
                <w:numId w:val="103"/>
              </w:numPr>
              <w:autoSpaceDE w:val="0"/>
              <w:autoSpaceDN w:val="0"/>
              <w:adjustRightInd w:val="0"/>
              <w:snapToGrid w:val="0"/>
              <w:contextualSpacing/>
              <w:jc w:val="both"/>
              <w:rPr>
                <w:rStyle w:val="normaltextrun"/>
                <w:rFonts w:ascii="Times" w:eastAsiaTheme="majorEastAsia" w:hAnsi="Times"/>
                <w:color w:val="000000"/>
                <w:sz w:val="20"/>
                <w:szCs w:val="20"/>
                <w:lang w:val="en-GB" w:eastAsia="zh-CN"/>
              </w:rPr>
            </w:pPr>
            <w:r w:rsidRPr="00C10505">
              <w:rPr>
                <w:rStyle w:val="normaltextrun"/>
                <w:rFonts w:ascii="Times" w:eastAsiaTheme="majorEastAsia" w:hAnsi="Times" w:cstheme="minorBidi"/>
                <w:color w:val="000000"/>
                <w:sz w:val="20"/>
                <w:szCs w:val="20"/>
                <w:lang w:val="en-GB" w:eastAsia="zh-CN"/>
              </w:rPr>
              <w:t>Option 1: 0.5 OFDM symbol duration</w:t>
            </w:r>
          </w:p>
          <w:p w14:paraId="6A33D0B4" w14:textId="77777777" w:rsidR="00AF4BEB" w:rsidRDefault="00AF4BEB" w:rsidP="00AF4BEB">
            <w:pPr>
              <w:numPr>
                <w:ilvl w:val="1"/>
                <w:numId w:val="103"/>
              </w:numPr>
              <w:autoSpaceDE w:val="0"/>
              <w:autoSpaceDN w:val="0"/>
              <w:adjustRightInd w:val="0"/>
              <w:snapToGrid w:val="0"/>
              <w:contextualSpacing/>
              <w:jc w:val="both"/>
              <w:rPr>
                <w:rStyle w:val="normaltextrun"/>
                <w:rFonts w:ascii="Times" w:eastAsiaTheme="majorEastAsia" w:hAnsi="Times"/>
                <w:color w:val="000000"/>
                <w:sz w:val="20"/>
                <w:szCs w:val="20"/>
                <w:lang w:val="en-GB" w:eastAsia="zh-CN"/>
              </w:rPr>
            </w:pPr>
            <w:r w:rsidRPr="00C10505">
              <w:rPr>
                <w:rStyle w:val="normaltextrun"/>
                <w:rFonts w:ascii="Times" w:eastAsiaTheme="majorEastAsia" w:hAnsi="Times" w:cstheme="minorBidi"/>
                <w:color w:val="000000"/>
                <w:sz w:val="20"/>
                <w:szCs w:val="20"/>
                <w:lang w:val="en-GB" w:eastAsia="zh-CN"/>
              </w:rPr>
              <w:t>Option 2: 1 OFDM symbol duration</w:t>
            </w:r>
          </w:p>
          <w:p w14:paraId="2EB90921" w14:textId="77777777" w:rsidR="00E55B7F" w:rsidRDefault="00E55B7F" w:rsidP="00E55B7F">
            <w:pPr>
              <w:autoSpaceDE w:val="0"/>
              <w:autoSpaceDN w:val="0"/>
              <w:adjustRightInd w:val="0"/>
              <w:snapToGrid w:val="0"/>
              <w:contextualSpacing/>
              <w:jc w:val="both"/>
              <w:rPr>
                <w:rStyle w:val="normaltextrun"/>
                <w:rFonts w:ascii="Times" w:eastAsiaTheme="majorEastAsia" w:hAnsi="Times"/>
                <w:color w:val="000000"/>
                <w:sz w:val="20"/>
                <w:szCs w:val="20"/>
                <w:lang w:val="en-GB" w:eastAsia="zh-CN"/>
              </w:rPr>
            </w:pPr>
          </w:p>
          <w:p w14:paraId="66A4EB3A" w14:textId="77777777" w:rsidR="004C5C70" w:rsidRPr="004C5C70" w:rsidRDefault="004C5C70" w:rsidP="004C5C70">
            <w:pPr>
              <w:jc w:val="both"/>
              <w:rPr>
                <w:rFonts w:ascii="Times New Roman" w:eastAsia="Malgun Gothic" w:hAnsi="Times New Roman"/>
                <w:sz w:val="20"/>
                <w:szCs w:val="20"/>
                <w:highlight w:val="green"/>
                <w:lang w:val="en-GB" w:eastAsia="zh-CN"/>
              </w:rPr>
            </w:pPr>
            <w:r w:rsidRPr="004C5C70">
              <w:rPr>
                <w:rFonts w:ascii="Times New Roman" w:eastAsia="Malgun Gothic" w:hAnsi="Times New Roman"/>
                <w:sz w:val="20"/>
                <w:szCs w:val="20"/>
                <w:highlight w:val="green"/>
                <w:lang w:val="en-GB" w:eastAsia="zh-CN"/>
              </w:rPr>
              <w:t>Agreement</w:t>
            </w:r>
          </w:p>
          <w:p w14:paraId="5FE10F72" w14:textId="77777777" w:rsidR="004C5C70" w:rsidRPr="004C5C70" w:rsidRDefault="004C5C70" w:rsidP="004C5C70">
            <w:pPr>
              <w:jc w:val="both"/>
              <w:rPr>
                <w:rFonts w:ascii="Times New Roman" w:eastAsia="Malgun Gothic" w:hAnsi="Times New Roman"/>
                <w:sz w:val="20"/>
                <w:szCs w:val="20"/>
                <w:highlight w:val="yellow"/>
                <w:lang w:val="en-GB" w:eastAsia="zh-CN"/>
              </w:rPr>
            </w:pPr>
            <w:r w:rsidRPr="004C5C70">
              <w:rPr>
                <w:rFonts w:ascii="Times New Roman" w:eastAsia="Malgun Gothic" w:hAnsi="Times New Roman"/>
                <w:sz w:val="20"/>
                <w:szCs w:val="20"/>
                <w:lang w:val="en-GB" w:eastAsia="zh-CN"/>
              </w:rPr>
              <w:t xml:space="preserve">For R-TAS, SIP duration of 1 OFDM symbol is adopted with CAP pattern ON-OFF-ON-OFF for all values of M corresponding to PRDCH </w:t>
            </w:r>
          </w:p>
          <w:p w14:paraId="581A8086" w14:textId="77777777" w:rsidR="004C5C70" w:rsidRPr="004C5C70" w:rsidRDefault="004C5C70" w:rsidP="004C5C70">
            <w:pPr>
              <w:numPr>
                <w:ilvl w:val="0"/>
                <w:numId w:val="104"/>
              </w:numPr>
              <w:autoSpaceDE w:val="0"/>
              <w:autoSpaceDN w:val="0"/>
              <w:adjustRightInd w:val="0"/>
              <w:snapToGrid w:val="0"/>
              <w:spacing w:after="120" w:line="276" w:lineRule="auto"/>
              <w:contextualSpacing/>
              <w:jc w:val="both"/>
              <w:rPr>
                <w:rFonts w:ascii="Times" w:eastAsia="Batang" w:hAnsi="Times" w:cs="Times"/>
                <w:sz w:val="20"/>
                <w:lang w:val="en-GB" w:eastAsia="x-none"/>
              </w:rPr>
            </w:pPr>
            <w:r w:rsidRPr="004C5C70">
              <w:rPr>
                <w:rFonts w:ascii="Times" w:eastAsia="Batang" w:hAnsi="Times" w:cs="Times"/>
                <w:sz w:val="20"/>
                <w:lang w:val="en-GB" w:eastAsia="x-none"/>
              </w:rPr>
              <w:t>Note: device cannot assume the presence/absence of RF transmission prior to the SIP.</w:t>
            </w:r>
          </w:p>
          <w:p w14:paraId="0F5D86A2" w14:textId="43D6FB34" w:rsidR="00ED1C2E" w:rsidRPr="00782760" w:rsidRDefault="00ED1C2E" w:rsidP="00782760">
            <w:pPr>
              <w:pStyle w:val="paragraph"/>
              <w:spacing w:before="0" w:beforeAutospacing="0" w:after="0" w:afterAutospacing="0"/>
              <w:textAlignment w:val="baseline"/>
              <w:rPr>
                <w:rFonts w:ascii="Segoe UI" w:hAnsi="Segoe UI" w:cs="Segoe UI"/>
                <w:sz w:val="18"/>
                <w:szCs w:val="18"/>
              </w:rPr>
            </w:pPr>
          </w:p>
        </w:tc>
      </w:tr>
    </w:tbl>
    <w:p w14:paraId="1829D957" w14:textId="77777777" w:rsidR="00AF7322" w:rsidRPr="00485A3F" w:rsidRDefault="00AF7322" w:rsidP="00782760">
      <w:pPr>
        <w:spacing w:after="120"/>
        <w:jc w:val="both"/>
        <w:rPr>
          <w:rFonts w:ascii="Arial" w:eastAsia="SimSun" w:hAnsi="Arial" w:cs="Times New Roman"/>
          <w:sz w:val="28"/>
          <w:szCs w:val="20"/>
        </w:rPr>
      </w:pPr>
    </w:p>
    <w:p w14:paraId="4421E64F" w14:textId="77777777" w:rsidR="00F63CBE" w:rsidRPr="0092112C" w:rsidRDefault="00F63CBE" w:rsidP="00F63CBE">
      <w:pPr>
        <w:spacing w:after="120"/>
        <w:jc w:val="both"/>
        <w:rPr>
          <w:rFonts w:ascii="Arial" w:eastAsia="SimSun" w:hAnsi="Arial" w:cs="Arial"/>
          <w:sz w:val="20"/>
          <w:szCs w:val="22"/>
          <w:lang w:eastAsia="zh-CN"/>
        </w:rPr>
      </w:pPr>
      <w:r>
        <w:rPr>
          <w:rFonts w:ascii="Arial" w:eastAsia="SimSun" w:hAnsi="Arial" w:cs="Arial"/>
          <w:sz w:val="20"/>
          <w:szCs w:val="22"/>
          <w:lang w:eastAsia="zh-CN"/>
        </w:rPr>
        <w:t xml:space="preserve">While selecting the pattern of SIP of the </w:t>
      </w:r>
      <w:r w:rsidRPr="0092112C">
        <w:rPr>
          <w:rFonts w:ascii="Arial" w:eastAsia="SimSun" w:hAnsi="Arial" w:cs="Arial"/>
          <w:sz w:val="20"/>
          <w:szCs w:val="22"/>
          <w:lang w:eastAsia="zh-CN"/>
        </w:rPr>
        <w:t>R-TAS</w:t>
      </w:r>
      <w:r>
        <w:rPr>
          <w:rFonts w:ascii="Arial" w:eastAsia="SimSun" w:hAnsi="Arial" w:cs="Arial"/>
          <w:sz w:val="20"/>
          <w:szCs w:val="22"/>
          <w:lang w:eastAsia="zh-CN"/>
        </w:rPr>
        <w:t>,</w:t>
      </w:r>
      <w:r w:rsidRPr="0092112C">
        <w:rPr>
          <w:rFonts w:ascii="Arial" w:eastAsia="SimSun" w:hAnsi="Arial" w:cs="Arial"/>
          <w:sz w:val="20"/>
          <w:szCs w:val="22"/>
          <w:lang w:eastAsia="zh-CN"/>
        </w:rPr>
        <w:t xml:space="preserve"> the following aspects </w:t>
      </w:r>
      <w:r>
        <w:rPr>
          <w:rFonts w:ascii="Arial" w:eastAsia="SimSun" w:hAnsi="Arial" w:cs="Arial"/>
          <w:sz w:val="20"/>
          <w:szCs w:val="22"/>
          <w:lang w:eastAsia="zh-CN"/>
        </w:rPr>
        <w:t>are important</w:t>
      </w:r>
      <w:r w:rsidRPr="0092112C">
        <w:rPr>
          <w:rFonts w:ascii="Arial" w:eastAsia="SimSun" w:hAnsi="Arial" w:cs="Arial"/>
          <w:sz w:val="20"/>
          <w:szCs w:val="22"/>
          <w:lang w:eastAsia="zh-CN"/>
        </w:rPr>
        <w:t>:</w:t>
      </w:r>
    </w:p>
    <w:p w14:paraId="2DC2560A" w14:textId="45A52B12" w:rsidR="00F63CBE" w:rsidRPr="00782760" w:rsidRDefault="00F63CBE" w:rsidP="00C10505">
      <w:pPr>
        <w:pStyle w:val="ListParagraph"/>
        <w:numPr>
          <w:ilvl w:val="0"/>
          <w:numId w:val="88"/>
        </w:numPr>
        <w:spacing w:after="120"/>
        <w:jc w:val="both"/>
        <w:rPr>
          <w:rFonts w:ascii="Arial" w:eastAsia="SimSun" w:hAnsi="Arial" w:cs="Arial"/>
          <w:sz w:val="20"/>
          <w:szCs w:val="20"/>
          <w:lang w:val="en-GB" w:eastAsia="zh-CN"/>
        </w:rPr>
      </w:pPr>
      <w:r w:rsidRPr="00782760">
        <w:rPr>
          <w:rFonts w:ascii="Arial" w:eastAsia="SimSun" w:hAnsi="Arial" w:cs="Arial"/>
          <w:b/>
          <w:sz w:val="20"/>
          <w:lang w:eastAsia="zh-CN"/>
        </w:rPr>
        <w:t>Distinguishability from PRDCH</w:t>
      </w:r>
    </w:p>
    <w:p w14:paraId="136B7B60" w14:textId="62F26652" w:rsidR="00F63CBE" w:rsidRPr="00782760" w:rsidRDefault="00F63CBE" w:rsidP="00F63CBE">
      <w:pPr>
        <w:pStyle w:val="ListParagraph"/>
        <w:numPr>
          <w:ilvl w:val="0"/>
          <w:numId w:val="88"/>
        </w:numPr>
        <w:spacing w:after="120"/>
        <w:jc w:val="both"/>
        <w:rPr>
          <w:rFonts w:ascii="Arial" w:eastAsia="SimSun" w:hAnsi="Arial" w:cs="Arial"/>
          <w:sz w:val="20"/>
          <w:lang w:eastAsia="zh-CN"/>
        </w:rPr>
      </w:pPr>
      <w:r w:rsidRPr="00782760">
        <w:rPr>
          <w:rFonts w:ascii="Arial" w:eastAsia="SimSun" w:hAnsi="Arial" w:cs="Arial"/>
          <w:b/>
          <w:sz w:val="20"/>
          <w:lang w:eastAsia="zh-CN"/>
        </w:rPr>
        <w:t>RF Harvesting Assumption:</w:t>
      </w:r>
      <w:r w:rsidRPr="00782760">
        <w:rPr>
          <w:rFonts w:ascii="Arial" w:eastAsia="SimSun" w:hAnsi="Arial" w:cs="Arial"/>
          <w:sz w:val="20"/>
          <w:lang w:eastAsia="zh-CN"/>
        </w:rPr>
        <w:t xml:space="preserve"> </w:t>
      </w:r>
      <w:r>
        <w:rPr>
          <w:rFonts w:ascii="Arial" w:eastAsia="SimSun" w:hAnsi="Arial" w:cs="Arial"/>
          <w:sz w:val="20"/>
          <w:lang w:eastAsia="zh-CN"/>
        </w:rPr>
        <w:t>As per the recent agreement t</w:t>
      </w:r>
      <w:r w:rsidRPr="00782760">
        <w:rPr>
          <w:rFonts w:ascii="Arial" w:eastAsia="SimSun" w:hAnsi="Arial" w:cs="Arial"/>
          <w:sz w:val="20"/>
          <w:lang w:eastAsia="zh-CN"/>
        </w:rPr>
        <w:t xml:space="preserve">he </w:t>
      </w:r>
      <w:r>
        <w:rPr>
          <w:rFonts w:ascii="Arial" w:eastAsia="SimSun" w:hAnsi="Arial" w:cs="Arial"/>
          <w:sz w:val="20"/>
          <w:lang w:eastAsia="zh-CN"/>
        </w:rPr>
        <w:t>device</w:t>
      </w:r>
      <w:r w:rsidRPr="00782760">
        <w:rPr>
          <w:rFonts w:ascii="Arial" w:eastAsia="SimSun" w:hAnsi="Arial" w:cs="Arial"/>
          <w:sz w:val="20"/>
          <w:lang w:eastAsia="zh-CN"/>
        </w:rPr>
        <w:t xml:space="preserve"> </w:t>
      </w:r>
      <w:r>
        <w:rPr>
          <w:rFonts w:ascii="Arial" w:eastAsia="SimSun" w:hAnsi="Arial" w:cs="Arial"/>
          <w:sz w:val="20"/>
          <w:lang w:eastAsia="zh-CN"/>
        </w:rPr>
        <w:t>can</w:t>
      </w:r>
      <w:r w:rsidRPr="00782760">
        <w:rPr>
          <w:rFonts w:ascii="Arial" w:eastAsia="SimSun" w:hAnsi="Arial" w:cs="Arial"/>
          <w:sz w:val="20"/>
          <w:lang w:eastAsia="zh-CN"/>
        </w:rPr>
        <w:t xml:space="preserve">not make any assumptions about </w:t>
      </w:r>
      <w:r w:rsidR="00AB09E5">
        <w:rPr>
          <w:rFonts w:ascii="Arial" w:eastAsia="SimSun" w:hAnsi="Arial" w:cs="Arial"/>
          <w:sz w:val="20"/>
          <w:lang w:eastAsia="zh-CN"/>
        </w:rPr>
        <w:t xml:space="preserve">presence/absence </w:t>
      </w:r>
      <w:r w:rsidR="00756336">
        <w:rPr>
          <w:rFonts w:ascii="Arial" w:eastAsia="SimSun" w:hAnsi="Arial" w:cs="Arial"/>
          <w:sz w:val="20"/>
          <w:lang w:eastAsia="zh-CN"/>
        </w:rPr>
        <w:t xml:space="preserve">of RF </w:t>
      </w:r>
      <w:r w:rsidRPr="00782760">
        <w:rPr>
          <w:rFonts w:ascii="Arial" w:eastAsia="SimSun" w:hAnsi="Arial" w:cs="Arial"/>
          <w:sz w:val="20"/>
          <w:lang w:eastAsia="zh-CN"/>
        </w:rPr>
        <w:t xml:space="preserve">signals are available before the SIP. </w:t>
      </w:r>
    </w:p>
    <w:p w14:paraId="29B577C4" w14:textId="77777777" w:rsidR="00F63CBE" w:rsidRDefault="00F63CBE" w:rsidP="0092112C">
      <w:pPr>
        <w:spacing w:after="120"/>
        <w:jc w:val="both"/>
        <w:rPr>
          <w:rFonts w:ascii="Arial" w:eastAsia="SimSun" w:hAnsi="Arial" w:cs="Arial"/>
          <w:sz w:val="20"/>
          <w:szCs w:val="22"/>
          <w:lang w:eastAsia="zh-CN"/>
        </w:rPr>
      </w:pPr>
    </w:p>
    <w:p w14:paraId="18BD6DC0" w14:textId="465105A3" w:rsidR="00AF7322" w:rsidRDefault="00AF7322" w:rsidP="0092112C">
      <w:pPr>
        <w:spacing w:after="120"/>
        <w:jc w:val="both"/>
        <w:rPr>
          <w:rFonts w:ascii="Arial" w:eastAsia="SimSun" w:hAnsi="Arial" w:cs="Arial"/>
          <w:sz w:val="20"/>
          <w:szCs w:val="22"/>
          <w:lang w:eastAsia="zh-CN"/>
        </w:rPr>
      </w:pPr>
      <w:r>
        <w:rPr>
          <w:rFonts w:ascii="Arial" w:eastAsia="SimSun" w:hAnsi="Arial" w:cs="Arial"/>
          <w:sz w:val="20"/>
          <w:szCs w:val="22"/>
          <w:lang w:eastAsia="zh-CN"/>
        </w:rPr>
        <w:t>For the pattern of SIP, the above agreement list two alternatives (1-2, 2-4), where a down selection is needed in between the two. The Alt 1-2 considers a simple ON-OFF pattern, where the duration of OFF is 3 times the duration of the ON</w:t>
      </w:r>
      <w:r w:rsidR="00A8213D">
        <w:rPr>
          <w:rFonts w:ascii="Arial" w:eastAsia="SimSun" w:hAnsi="Arial" w:cs="Arial"/>
          <w:sz w:val="20"/>
          <w:szCs w:val="22"/>
          <w:lang w:eastAsia="zh-CN"/>
        </w:rPr>
        <w:t xml:space="preserve">. </w:t>
      </w:r>
      <w:r w:rsidR="00621578" w:rsidRPr="00621578">
        <w:rPr>
          <w:rFonts w:ascii="Arial" w:eastAsia="SimSun" w:hAnsi="Arial" w:cs="Arial"/>
          <w:sz w:val="20"/>
          <w:szCs w:val="22"/>
          <w:lang w:eastAsia="zh-CN"/>
        </w:rPr>
        <w:t xml:space="preserve">Although this pattern is simple and easy to detect, it assumes that RF energy harvesting is absent before the SIP </w:t>
      </w:r>
      <w:r w:rsidR="00AA6B20" w:rsidRPr="00621578">
        <w:rPr>
          <w:rFonts w:ascii="Arial" w:eastAsia="SimSun" w:hAnsi="Arial" w:cs="Arial"/>
          <w:sz w:val="20"/>
          <w:szCs w:val="22"/>
          <w:lang w:eastAsia="zh-CN"/>
        </w:rPr>
        <w:t>to</w:t>
      </w:r>
      <w:r w:rsidR="00621578" w:rsidRPr="00621578">
        <w:rPr>
          <w:rFonts w:ascii="Arial" w:eastAsia="SimSun" w:hAnsi="Arial" w:cs="Arial"/>
          <w:sz w:val="20"/>
          <w:szCs w:val="22"/>
          <w:lang w:eastAsia="zh-CN"/>
        </w:rPr>
        <w:t xml:space="preserve"> correctly measure the ON and OFF durations — an assumption that is not accurate</w:t>
      </w:r>
      <w:r w:rsidR="00DA18F0">
        <w:rPr>
          <w:rFonts w:ascii="Arial" w:eastAsia="SimSun" w:hAnsi="Arial" w:cs="Arial"/>
          <w:sz w:val="20"/>
          <w:szCs w:val="22"/>
          <w:lang w:eastAsia="zh-CN"/>
        </w:rPr>
        <w:t xml:space="preserve">. </w:t>
      </w:r>
      <w:r w:rsidR="00A8213D">
        <w:rPr>
          <w:rFonts w:ascii="Arial" w:eastAsia="SimSun" w:hAnsi="Arial" w:cs="Arial"/>
          <w:sz w:val="20"/>
          <w:szCs w:val="22"/>
          <w:lang w:eastAsia="zh-CN"/>
        </w:rPr>
        <w:t xml:space="preserve">On the other hand, Alt 2-4 is a multi ON-OFF signal where the first ON-OFF part provides </w:t>
      </w:r>
      <w:r w:rsidR="00DA18F0">
        <w:rPr>
          <w:rFonts w:ascii="Arial" w:eastAsia="SimSun" w:hAnsi="Arial" w:cs="Arial"/>
          <w:sz w:val="20"/>
          <w:szCs w:val="22"/>
          <w:lang w:eastAsia="zh-CN"/>
        </w:rPr>
        <w:t xml:space="preserve">a </w:t>
      </w:r>
      <w:r w:rsidR="00F83C90">
        <w:rPr>
          <w:rFonts w:ascii="Arial" w:eastAsia="SimSun" w:hAnsi="Arial" w:cs="Arial"/>
          <w:sz w:val="20"/>
          <w:szCs w:val="22"/>
          <w:lang w:eastAsia="zh-CN"/>
        </w:rPr>
        <w:t>guard</w:t>
      </w:r>
      <w:r w:rsidR="00A8213D">
        <w:rPr>
          <w:rFonts w:ascii="Arial" w:eastAsia="SimSun" w:hAnsi="Arial" w:cs="Arial"/>
          <w:sz w:val="20"/>
          <w:szCs w:val="22"/>
          <w:lang w:eastAsia="zh-CN"/>
        </w:rPr>
        <w:t xml:space="preserve"> from the RF energy harvesting signal for the second ON-OFF part. </w:t>
      </w:r>
      <w:r w:rsidR="0072062B" w:rsidRPr="0072062B">
        <w:rPr>
          <w:rFonts w:ascii="Arial" w:eastAsia="SimSun" w:hAnsi="Arial" w:cs="Arial"/>
          <w:sz w:val="20"/>
          <w:szCs w:val="22"/>
          <w:lang w:eastAsia="zh-CN"/>
        </w:rPr>
        <w:t>Moreover, the first ON and OFF pattern can be used to determine the threshold required for the comparator.</w:t>
      </w:r>
      <w:r w:rsidR="0072062B">
        <w:rPr>
          <w:rFonts w:ascii="Arial" w:eastAsia="SimSun" w:hAnsi="Arial" w:cs="Arial"/>
          <w:sz w:val="20"/>
          <w:szCs w:val="22"/>
          <w:lang w:eastAsia="zh-CN"/>
        </w:rPr>
        <w:t xml:space="preserve"> </w:t>
      </w:r>
      <w:r w:rsidR="00A8213D">
        <w:rPr>
          <w:rFonts w:ascii="Arial" w:eastAsia="SimSun" w:hAnsi="Arial" w:cs="Arial"/>
          <w:sz w:val="20"/>
          <w:szCs w:val="22"/>
          <w:lang w:eastAsia="zh-CN"/>
        </w:rPr>
        <w:t>In here, the second ON-OFF part violates the Manchester encoding rule where the duration of OFF is 3 times the duration of the ON signal and with this signal</w:t>
      </w:r>
      <w:r w:rsidR="00A8213D" w:rsidRPr="00A8213D">
        <w:rPr>
          <w:rFonts w:ascii="Arial" w:eastAsia="SimSun" w:hAnsi="Arial" w:cs="Arial"/>
          <w:sz w:val="20"/>
          <w:szCs w:val="22"/>
          <w:lang w:eastAsia="zh-CN"/>
        </w:rPr>
        <w:t xml:space="preserve"> the device </w:t>
      </w:r>
      <w:r w:rsidR="00A8213D">
        <w:rPr>
          <w:rFonts w:ascii="Arial" w:eastAsia="SimSun" w:hAnsi="Arial" w:cs="Arial"/>
          <w:sz w:val="20"/>
          <w:szCs w:val="22"/>
          <w:lang w:eastAsia="zh-CN"/>
        </w:rPr>
        <w:t xml:space="preserve">determines </w:t>
      </w:r>
      <w:r w:rsidR="00A8213D" w:rsidRPr="00A8213D">
        <w:rPr>
          <w:rFonts w:ascii="Arial" w:eastAsia="SimSun" w:hAnsi="Arial" w:cs="Arial"/>
          <w:sz w:val="20"/>
          <w:szCs w:val="22"/>
          <w:lang w:eastAsia="zh-CN"/>
        </w:rPr>
        <w:t xml:space="preserve">that </w:t>
      </w:r>
      <w:r w:rsidR="00A8213D">
        <w:rPr>
          <w:rFonts w:ascii="Arial" w:eastAsia="SimSun" w:hAnsi="Arial" w:cs="Arial"/>
          <w:sz w:val="20"/>
          <w:szCs w:val="22"/>
          <w:lang w:eastAsia="zh-CN"/>
        </w:rPr>
        <w:t xml:space="preserve">it has an oncoming </w:t>
      </w:r>
      <w:r w:rsidR="00A8213D" w:rsidRPr="00A8213D">
        <w:rPr>
          <w:rFonts w:ascii="Arial" w:eastAsia="SimSun" w:hAnsi="Arial" w:cs="Arial"/>
          <w:sz w:val="20"/>
          <w:szCs w:val="22"/>
          <w:lang w:eastAsia="zh-CN"/>
        </w:rPr>
        <w:t xml:space="preserve">CAP </w:t>
      </w:r>
      <w:r w:rsidR="00F47E71">
        <w:rPr>
          <w:rFonts w:ascii="Arial" w:eastAsia="SimSun" w:hAnsi="Arial" w:cs="Arial"/>
          <w:sz w:val="20"/>
          <w:szCs w:val="22"/>
          <w:lang w:eastAsia="zh-CN"/>
        </w:rPr>
        <w:t>and</w:t>
      </w:r>
      <w:r w:rsidR="00A8213D" w:rsidRPr="00A8213D">
        <w:rPr>
          <w:rFonts w:ascii="Arial" w:eastAsia="SimSun" w:hAnsi="Arial" w:cs="Arial"/>
          <w:sz w:val="20"/>
          <w:szCs w:val="22"/>
          <w:lang w:eastAsia="zh-CN"/>
        </w:rPr>
        <w:t xml:space="preserve"> PRDCH</w:t>
      </w:r>
      <w:r w:rsidR="00A8213D">
        <w:rPr>
          <w:rFonts w:ascii="Arial" w:eastAsia="SimSun" w:hAnsi="Arial" w:cs="Arial"/>
          <w:sz w:val="20"/>
          <w:szCs w:val="22"/>
          <w:lang w:eastAsia="zh-CN"/>
        </w:rPr>
        <w:t xml:space="preserve">. </w:t>
      </w:r>
    </w:p>
    <w:p w14:paraId="1C17A84F" w14:textId="069904C2" w:rsidR="00684165" w:rsidRPr="00CB4C48" w:rsidRDefault="00DC5596" w:rsidP="00DC5596">
      <w:pPr>
        <w:spacing w:after="120"/>
        <w:jc w:val="both"/>
        <w:rPr>
          <w:rFonts w:ascii="Arial" w:eastAsia="SimSun" w:hAnsi="Arial" w:cs="Arial"/>
          <w:sz w:val="20"/>
          <w:lang w:eastAsia="zh-CN"/>
        </w:rPr>
      </w:pPr>
      <w:r>
        <w:rPr>
          <w:rFonts w:ascii="Arial" w:eastAsia="SimSun" w:hAnsi="Arial" w:cs="Arial"/>
          <w:sz w:val="20"/>
          <w:szCs w:val="22"/>
          <w:lang w:eastAsia="zh-CN"/>
        </w:rPr>
        <w:t xml:space="preserve">When down selecting between the two alternatives proposed in the last meeting, we think Alt 2-4 satisfies the criteria for SIP pattern design making it a suitable choice. </w:t>
      </w:r>
    </w:p>
    <w:p w14:paraId="5D10E1A8" w14:textId="60C0EF33" w:rsidR="00276B93" w:rsidRDefault="0056778F" w:rsidP="00FA16E7">
      <w:pPr>
        <w:pStyle w:val="Proposal"/>
        <w:tabs>
          <w:tab w:val="clear" w:pos="1304"/>
          <w:tab w:val="num" w:pos="1701"/>
        </w:tabs>
        <w:ind w:left="1701" w:hanging="1701"/>
        <w:jc w:val="left"/>
      </w:pPr>
      <w:bookmarkStart w:id="7" w:name="_Toc197697302"/>
      <w:r>
        <w:t xml:space="preserve">For SIP of the R-TAS </w:t>
      </w:r>
      <w:r w:rsidR="003122B5">
        <w:t>select</w:t>
      </w:r>
      <w:r w:rsidR="00186B5C">
        <w:t xml:space="preserve"> </w:t>
      </w:r>
      <w:r w:rsidR="00960E81">
        <w:t>Alt 2-</w:t>
      </w:r>
      <w:r w:rsidR="00DC5596">
        <w:t xml:space="preserve">4 </w:t>
      </w:r>
      <w:r w:rsidR="00186B5C">
        <w:t xml:space="preserve">with </w:t>
      </w:r>
      <w:r w:rsidR="00010D9C">
        <w:t>pattern of ON-OFF-ON</w:t>
      </w:r>
      <w:r w:rsidR="00DC5596">
        <w:t>-OFF,</w:t>
      </w:r>
      <w:r w:rsidR="00010D9C">
        <w:t xml:space="preserve"> </w:t>
      </w:r>
      <w:r w:rsidR="00FC754D">
        <w:t>w</w:t>
      </w:r>
      <w:r w:rsidR="002D64DE">
        <w:t xml:space="preserve">here </w:t>
      </w:r>
      <w:r w:rsidR="00DC5596">
        <w:t xml:space="preserve">the duration of </w:t>
      </w:r>
      <w:r w:rsidR="002D64DE">
        <w:t xml:space="preserve">each part </w:t>
      </w:r>
      <w:r w:rsidR="00DC5596">
        <w:t xml:space="preserve">is </w:t>
      </w:r>
      <w:r w:rsidR="002D64DE">
        <w:t>(</w:t>
      </w:r>
      <w:r w:rsidR="00DC5596">
        <w:t>1/6,</w:t>
      </w:r>
      <w:r w:rsidR="002D64DE">
        <w:t>1/6,1/6,</w:t>
      </w:r>
      <w:r w:rsidR="00DC5596">
        <w:t>3</w:t>
      </w:r>
      <w:r w:rsidR="002D64DE">
        <w:t>/6) of an OFDM symbol, respectively.</w:t>
      </w:r>
      <w:bookmarkEnd w:id="7"/>
    </w:p>
    <w:p w14:paraId="5B4F986E" w14:textId="64BED2F3" w:rsidR="00023660" w:rsidRPr="00782760" w:rsidRDefault="00023660" w:rsidP="00782760">
      <w:pPr>
        <w:spacing w:after="120"/>
        <w:jc w:val="both"/>
        <w:rPr>
          <w:rFonts w:ascii="Arial" w:eastAsia="SimSun" w:hAnsi="Arial" w:cs="Arial"/>
          <w:sz w:val="20"/>
          <w:lang w:eastAsia="zh-CN"/>
        </w:rPr>
      </w:pPr>
    </w:p>
    <w:p w14:paraId="6DF87C08" w14:textId="3B577C7A" w:rsidR="00D67929" w:rsidRPr="005E04BE" w:rsidRDefault="00D67929" w:rsidP="00D67929">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Pr>
          <w:rFonts w:ascii="Arial" w:eastAsia="SimSun" w:hAnsi="Arial" w:cs="Times New Roman"/>
          <w:sz w:val="28"/>
          <w:szCs w:val="20"/>
        </w:rPr>
        <w:t>1</w:t>
      </w:r>
      <w:r w:rsidRPr="00BD5299">
        <w:rPr>
          <w:rFonts w:ascii="Arial" w:eastAsia="SimSun" w:hAnsi="Arial" w:cs="Times New Roman"/>
          <w:sz w:val="28"/>
          <w:szCs w:val="20"/>
        </w:rPr>
        <w:t>.</w:t>
      </w:r>
      <w:r>
        <w:rPr>
          <w:rFonts w:ascii="Arial" w:eastAsia="SimSun" w:hAnsi="Arial" w:cs="Times New Roman"/>
          <w:sz w:val="28"/>
          <w:szCs w:val="20"/>
        </w:rPr>
        <w:t>2</w:t>
      </w:r>
      <w:r w:rsidRPr="00BD5299">
        <w:rPr>
          <w:rFonts w:ascii="Arial" w:eastAsia="SimSun" w:hAnsi="Arial" w:cs="Times New Roman"/>
          <w:sz w:val="28"/>
          <w:szCs w:val="20"/>
        </w:rPr>
        <w:tab/>
      </w:r>
      <w:r w:rsidR="00AB0B82">
        <w:rPr>
          <w:rFonts w:ascii="Arial" w:eastAsia="SimSun" w:hAnsi="Arial" w:cs="Times New Roman"/>
          <w:sz w:val="28"/>
          <w:szCs w:val="20"/>
        </w:rPr>
        <w:t>R2D c</w:t>
      </w:r>
      <w:r>
        <w:rPr>
          <w:rFonts w:ascii="Arial" w:eastAsia="SimSun" w:hAnsi="Arial" w:cs="Times New Roman"/>
          <w:sz w:val="28"/>
          <w:szCs w:val="20"/>
        </w:rPr>
        <w:t>lock-acquisition part</w:t>
      </w:r>
    </w:p>
    <w:p w14:paraId="4E2B75E4" w14:textId="1742A717" w:rsidR="00F0326B" w:rsidRDefault="00D078C9" w:rsidP="00D078C9">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Similarly, for the clock</w:t>
      </w:r>
      <w:r w:rsidR="00E664DC">
        <w:rPr>
          <w:rFonts w:ascii="Arial" w:eastAsia="SimSun" w:hAnsi="Arial" w:cs="Arial"/>
          <w:sz w:val="20"/>
          <w:szCs w:val="22"/>
          <w:lang w:eastAsia="zh-CN"/>
        </w:rPr>
        <w:t>-</w:t>
      </w:r>
      <w:r>
        <w:rPr>
          <w:rFonts w:ascii="Arial" w:eastAsia="SimSun" w:hAnsi="Arial" w:cs="Arial"/>
          <w:sz w:val="20"/>
          <w:szCs w:val="22"/>
          <w:lang w:eastAsia="zh-CN"/>
        </w:rPr>
        <w:t>acquisition part</w:t>
      </w:r>
      <w:r w:rsidR="007C40E4">
        <w:rPr>
          <w:rFonts w:ascii="Arial" w:eastAsia="SimSun" w:hAnsi="Arial" w:cs="Arial"/>
          <w:sz w:val="20"/>
          <w:szCs w:val="22"/>
          <w:lang w:eastAsia="zh-CN"/>
        </w:rPr>
        <w:t xml:space="preserve"> (CAP)</w:t>
      </w:r>
      <w:r>
        <w:rPr>
          <w:rFonts w:ascii="Arial" w:eastAsia="SimSun" w:hAnsi="Arial" w:cs="Arial"/>
          <w:sz w:val="20"/>
          <w:szCs w:val="22"/>
          <w:lang w:eastAsia="zh-CN"/>
        </w:rPr>
        <w:t xml:space="preserve"> of R2D timing acquisition signal the following </w:t>
      </w:r>
      <w:r w:rsidR="007C40E4">
        <w:rPr>
          <w:rFonts w:ascii="Arial" w:eastAsia="SimSun" w:hAnsi="Arial" w:cs="Arial"/>
          <w:sz w:val="20"/>
          <w:szCs w:val="22"/>
          <w:lang w:eastAsia="zh-CN"/>
        </w:rPr>
        <w:t>agreement was made in RAN1#120</w:t>
      </w:r>
      <w:r w:rsidR="00830920">
        <w:rPr>
          <w:rFonts w:ascii="Arial" w:eastAsia="SimSun" w:hAnsi="Arial" w:cs="Arial"/>
          <w:sz w:val="20"/>
          <w:szCs w:val="22"/>
          <w:lang w:eastAsia="zh-CN"/>
        </w:rPr>
        <w:t xml:space="preserve"> and </w:t>
      </w:r>
      <w:r w:rsidR="007C40E4">
        <w:rPr>
          <w:rFonts w:ascii="Arial" w:eastAsia="SimSun" w:hAnsi="Arial" w:cs="Arial"/>
          <w:sz w:val="20"/>
          <w:szCs w:val="22"/>
          <w:lang w:eastAsia="zh-CN"/>
        </w:rPr>
        <w:t>RAN1#120</w:t>
      </w:r>
      <w:r w:rsidR="00D33F60">
        <w:rPr>
          <w:rFonts w:ascii="Arial" w:eastAsia="SimSun" w:hAnsi="Arial" w:cs="Arial"/>
          <w:sz w:val="20"/>
          <w:szCs w:val="22"/>
          <w:lang w:eastAsia="zh-CN"/>
        </w:rPr>
        <w:t>bis</w:t>
      </w:r>
      <w:r w:rsidR="007C40E4">
        <w:rPr>
          <w:rFonts w:ascii="Arial" w:eastAsia="SimSun" w:hAnsi="Arial" w:cs="Arial"/>
          <w:sz w:val="20"/>
          <w:szCs w:val="22"/>
          <w:lang w:eastAsia="zh-CN"/>
        </w:rPr>
        <w:t>:</w:t>
      </w:r>
    </w:p>
    <w:tbl>
      <w:tblPr>
        <w:tblStyle w:val="TableGrid"/>
        <w:tblW w:w="0" w:type="auto"/>
        <w:tblLook w:val="04A0" w:firstRow="1" w:lastRow="0" w:firstColumn="1" w:lastColumn="0" w:noHBand="0" w:noVBand="1"/>
      </w:tblPr>
      <w:tblGrid>
        <w:gridCol w:w="9016"/>
      </w:tblGrid>
      <w:tr w:rsidR="00D078C9" w14:paraId="27239670" w14:textId="77777777">
        <w:tc>
          <w:tcPr>
            <w:tcW w:w="9016" w:type="dxa"/>
          </w:tcPr>
          <w:p w14:paraId="634B9FAC"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67396FD6"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lang w:val="en-GB"/>
              </w:rPr>
              <w:t>For the CAP of R-TAS, the starting chip has a different voltage level compared to the end of the SIP of R-TAS.</w:t>
            </w:r>
            <w:r>
              <w:rPr>
                <w:rStyle w:val="eop"/>
                <w:rFonts w:ascii="Times" w:eastAsiaTheme="majorEastAsia" w:hAnsi="Times" w:cs="Times"/>
                <w:color w:val="000000"/>
                <w:sz w:val="20"/>
                <w:szCs w:val="20"/>
              </w:rPr>
              <w:t> </w:t>
            </w:r>
          </w:p>
          <w:p w14:paraId="71BB303A"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435435BB" w14:textId="4A0CD3C8" w:rsidR="007C40E4" w:rsidRDefault="007C40E4" w:rsidP="007C40E4">
            <w:pPr>
              <w:pStyle w:val="paragraph"/>
              <w:spacing w:before="0" w:beforeAutospacing="0" w:after="0" w:afterAutospacing="0"/>
              <w:textAlignment w:val="baseline"/>
              <w:rPr>
                <w:rStyle w:val="eop"/>
                <w:rFonts w:ascii="Times" w:eastAsiaTheme="majorEastAsia" w:hAnsi="Times" w:cs="Times"/>
                <w:sz w:val="20"/>
                <w:szCs w:val="20"/>
              </w:rPr>
            </w:pPr>
            <w:r>
              <w:rPr>
                <w:rStyle w:val="normaltextrun"/>
                <w:rFonts w:ascii="Times" w:eastAsiaTheme="majorEastAsia" w:hAnsi="Times" w:cs="Times"/>
                <w:color w:val="000000"/>
                <w:sz w:val="20"/>
                <w:szCs w:val="20"/>
                <w:lang w:val="en-GB"/>
              </w:rPr>
              <w:t xml:space="preserve">For the design of the CAP of R-TAS, at least 2 transition edges in same direction are included, i.e. at least two </w:t>
            </w:r>
            <w:r>
              <w:rPr>
                <w:rStyle w:val="normaltextrun"/>
                <w:rFonts w:ascii="Times" w:eastAsiaTheme="majorEastAsia" w:hAnsi="Times" w:cs="Times"/>
                <w:sz w:val="20"/>
                <w:szCs w:val="20"/>
                <w:lang w:val="en-GB"/>
              </w:rPr>
              <w:t>transitions from “OFF” chip to “ON” chip or two transitions from “ON” chip to “OFF” chip.</w:t>
            </w:r>
            <w:r>
              <w:rPr>
                <w:rStyle w:val="eop"/>
                <w:rFonts w:ascii="Times" w:eastAsiaTheme="majorEastAsia" w:hAnsi="Times" w:cs="Times"/>
                <w:sz w:val="20"/>
                <w:szCs w:val="20"/>
              </w:rPr>
              <w:t> </w:t>
            </w:r>
          </w:p>
          <w:p w14:paraId="08353D4F"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69594847" w14:textId="5B2838F1" w:rsidR="007C40E4" w:rsidRPr="0013399F" w:rsidRDefault="007C40E4" w:rsidP="007C40E4">
            <w:pPr>
              <w:textAlignment w:val="baseline"/>
              <w:rPr>
                <w:rFonts w:ascii="Segoe UI" w:eastAsia="Times New Roman" w:hAnsi="Segoe UI" w:cs="Segoe UI"/>
                <w:sz w:val="18"/>
                <w:szCs w:val="18"/>
              </w:rPr>
            </w:pPr>
            <w:r w:rsidRPr="0013399F">
              <w:rPr>
                <w:rFonts w:ascii="Times" w:eastAsia="Times New Roman" w:hAnsi="Times" w:cs="Times"/>
                <w:color w:val="000000"/>
                <w:sz w:val="20"/>
                <w:szCs w:val="20"/>
                <w:lang w:val="en-GB"/>
              </w:rPr>
              <w:t>For the CAP of R-TAS:</w:t>
            </w:r>
            <w:r w:rsidRPr="0013399F">
              <w:rPr>
                <w:rFonts w:ascii="Times" w:eastAsia="Times New Roman" w:hAnsi="Times" w:cs="Times"/>
                <w:color w:val="000000"/>
                <w:sz w:val="20"/>
                <w:szCs w:val="20"/>
              </w:rPr>
              <w:t> </w:t>
            </w:r>
          </w:p>
          <w:p w14:paraId="2136B00D" w14:textId="77777777" w:rsidR="007C40E4" w:rsidRPr="0013399F" w:rsidRDefault="007C40E4" w:rsidP="007C40E4">
            <w:pPr>
              <w:numPr>
                <w:ilvl w:val="0"/>
                <w:numId w:val="79"/>
              </w:numPr>
              <w:ind w:firstLine="0"/>
              <w:textAlignment w:val="baseline"/>
              <w:rPr>
                <w:rFonts w:ascii="Times" w:eastAsia="Times New Roman" w:hAnsi="Times" w:cs="Times"/>
              </w:rPr>
            </w:pPr>
            <w:r w:rsidRPr="0013399F">
              <w:rPr>
                <w:rFonts w:ascii="Times" w:eastAsia="Times New Roman" w:hAnsi="Times" w:cs="Times"/>
                <w:color w:val="000000"/>
                <w:sz w:val="20"/>
                <w:szCs w:val="20"/>
                <w:lang w:val="en-GB"/>
              </w:rPr>
              <w:t xml:space="preserve">Candidate values for maximum duration of CAP to be further down-selected to one value </w:t>
            </w:r>
            <w:proofErr w:type="gramStart"/>
            <w:r w:rsidRPr="0013399F">
              <w:rPr>
                <w:rFonts w:ascii="Times" w:eastAsia="Times New Roman" w:hAnsi="Times" w:cs="Times"/>
                <w:color w:val="000000"/>
                <w:sz w:val="20"/>
                <w:szCs w:val="20"/>
                <w:lang w:val="en-GB"/>
              </w:rPr>
              <w:t>from :</w:t>
            </w:r>
            <w:proofErr w:type="gramEnd"/>
            <w:r w:rsidRPr="0013399F">
              <w:rPr>
                <w:rFonts w:ascii="Times" w:eastAsia="Times New Roman" w:hAnsi="Times" w:cs="Times"/>
                <w:color w:val="000000"/>
                <w:sz w:val="20"/>
                <w:szCs w:val="20"/>
                <w:lang w:val="en-GB"/>
              </w:rPr>
              <w:t xml:space="preserve"> 1.5 OFDM symbol duration, 2 OFDM symbol duration, 3 OFDM symbol duration</w:t>
            </w:r>
            <w:r w:rsidRPr="0013399F">
              <w:rPr>
                <w:rFonts w:ascii="Times" w:eastAsia="Times New Roman" w:hAnsi="Times" w:cs="Times"/>
                <w:color w:val="000000"/>
                <w:sz w:val="20"/>
                <w:szCs w:val="20"/>
              </w:rPr>
              <w:t> </w:t>
            </w:r>
          </w:p>
          <w:p w14:paraId="4A0C978C" w14:textId="77777777" w:rsidR="007C40E4" w:rsidRPr="0013399F" w:rsidRDefault="007C40E4" w:rsidP="007C40E4">
            <w:pPr>
              <w:numPr>
                <w:ilvl w:val="0"/>
                <w:numId w:val="80"/>
              </w:numPr>
              <w:ind w:left="1800" w:firstLine="0"/>
              <w:textAlignment w:val="baseline"/>
              <w:rPr>
                <w:rFonts w:ascii="Times" w:eastAsia="Times New Roman" w:hAnsi="Times" w:cs="Times"/>
              </w:rPr>
            </w:pPr>
            <w:r w:rsidRPr="0013399F">
              <w:rPr>
                <w:rFonts w:ascii="Times" w:eastAsia="Times New Roman" w:hAnsi="Times" w:cs="Times"/>
                <w:color w:val="000000"/>
                <w:sz w:val="20"/>
                <w:szCs w:val="20"/>
                <w:lang w:val="en-GB"/>
              </w:rPr>
              <w:t>For option 1 for CAP of R-TAS from TR 38.769, maximum duration is applicable to minimum value of M to be supported, and the CAP duration becomes shorter with increasing value of M</w:t>
            </w:r>
            <w:r w:rsidRPr="0013399F">
              <w:rPr>
                <w:rFonts w:ascii="Times" w:eastAsia="Times New Roman" w:hAnsi="Times" w:cs="Times"/>
                <w:color w:val="000000"/>
                <w:sz w:val="20"/>
                <w:szCs w:val="20"/>
              </w:rPr>
              <w:t> </w:t>
            </w:r>
          </w:p>
          <w:p w14:paraId="601EB1DF" w14:textId="77777777" w:rsidR="007C40E4" w:rsidRPr="0013399F" w:rsidRDefault="007C40E4" w:rsidP="007C40E4">
            <w:pPr>
              <w:numPr>
                <w:ilvl w:val="0"/>
                <w:numId w:val="81"/>
              </w:numPr>
              <w:ind w:left="2520" w:firstLine="0"/>
              <w:textAlignment w:val="baseline"/>
              <w:rPr>
                <w:rFonts w:ascii="Times" w:eastAsia="Times New Roman" w:hAnsi="Times" w:cs="Times"/>
              </w:rPr>
            </w:pPr>
            <w:r w:rsidRPr="0013399F">
              <w:rPr>
                <w:rFonts w:ascii="Times" w:eastAsia="Times New Roman" w:hAnsi="Times" w:cs="Times"/>
                <w:color w:val="000000"/>
                <w:sz w:val="20"/>
                <w:szCs w:val="20"/>
                <w:lang w:val="en-GB"/>
              </w:rPr>
              <w:t>FFS: whether the number of ON/OFF transmissions in the CAP is fixed or not fixed</w:t>
            </w:r>
            <w:r w:rsidRPr="0013399F">
              <w:rPr>
                <w:rFonts w:ascii="Times" w:eastAsia="Times New Roman" w:hAnsi="Times" w:cs="Times"/>
                <w:color w:val="000000"/>
                <w:sz w:val="20"/>
                <w:szCs w:val="20"/>
              </w:rPr>
              <w:t> </w:t>
            </w:r>
          </w:p>
          <w:p w14:paraId="149A93F4" w14:textId="77777777" w:rsidR="007C40E4" w:rsidRPr="0013399F" w:rsidRDefault="007C40E4" w:rsidP="007C40E4">
            <w:pPr>
              <w:numPr>
                <w:ilvl w:val="0"/>
                <w:numId w:val="82"/>
              </w:numPr>
              <w:ind w:left="1800" w:firstLine="0"/>
              <w:textAlignment w:val="baseline"/>
              <w:rPr>
                <w:rFonts w:ascii="Times" w:eastAsia="Times New Roman" w:hAnsi="Times" w:cs="Times"/>
              </w:rPr>
            </w:pPr>
            <w:r w:rsidRPr="0013399F">
              <w:rPr>
                <w:rFonts w:ascii="Times" w:eastAsia="Times New Roman" w:hAnsi="Times" w:cs="Times"/>
                <w:color w:val="000000"/>
                <w:sz w:val="20"/>
                <w:szCs w:val="20"/>
                <w:lang w:val="en-GB"/>
              </w:rPr>
              <w:t>For option 2 for CAP of R-TAS from TR 38.769, maximum duration is t</w:t>
            </w:r>
            <w:r w:rsidRPr="0013399F">
              <w:rPr>
                <w:rFonts w:ascii="Times" w:eastAsia="Times New Roman" w:hAnsi="Times" w:cs="Times"/>
                <w:sz w:val="20"/>
                <w:szCs w:val="20"/>
                <w:lang w:val="en-GB"/>
              </w:rPr>
              <w:t>he only (constant) d</w:t>
            </w:r>
            <w:r w:rsidRPr="0013399F">
              <w:rPr>
                <w:rFonts w:ascii="Times" w:eastAsia="Times New Roman" w:hAnsi="Times" w:cs="Times"/>
                <w:color w:val="000000"/>
                <w:sz w:val="20"/>
                <w:szCs w:val="20"/>
                <w:lang w:val="en-GB"/>
              </w:rPr>
              <w:t>uration that is applicable for all the M values to be supported</w:t>
            </w:r>
            <w:r w:rsidRPr="0013399F">
              <w:rPr>
                <w:rFonts w:ascii="Times" w:eastAsia="Times New Roman" w:hAnsi="Times" w:cs="Times"/>
                <w:color w:val="000000"/>
                <w:sz w:val="20"/>
                <w:szCs w:val="20"/>
              </w:rPr>
              <w:t> </w:t>
            </w:r>
          </w:p>
          <w:p w14:paraId="092AA640" w14:textId="77777777" w:rsidR="007C40E4" w:rsidRPr="0013399F" w:rsidRDefault="007C40E4" w:rsidP="007C40E4">
            <w:pPr>
              <w:numPr>
                <w:ilvl w:val="0"/>
                <w:numId w:val="83"/>
              </w:numPr>
              <w:ind w:firstLine="0"/>
              <w:textAlignment w:val="baseline"/>
              <w:rPr>
                <w:rFonts w:ascii="Times" w:eastAsia="Times New Roman" w:hAnsi="Times" w:cs="Times"/>
              </w:rPr>
            </w:pPr>
            <w:r w:rsidRPr="0013399F">
              <w:rPr>
                <w:rFonts w:ascii="Times" w:eastAsia="Times New Roman" w:hAnsi="Times" w:cs="Times"/>
                <w:color w:val="000000"/>
                <w:sz w:val="20"/>
                <w:szCs w:val="20"/>
                <w:lang w:val="en-GB"/>
              </w:rPr>
              <w:t>Down-selection between option 1 and option 2 for CAP of R-TAS from TR 38.769 by RAN1#120-bis</w:t>
            </w:r>
            <w:r w:rsidRPr="0013399F">
              <w:rPr>
                <w:rFonts w:ascii="Times" w:eastAsia="Times New Roman" w:hAnsi="Times" w:cs="Times"/>
                <w:color w:val="000000"/>
                <w:sz w:val="20"/>
                <w:szCs w:val="20"/>
              </w:rPr>
              <w:t> </w:t>
            </w:r>
          </w:p>
          <w:p w14:paraId="510A98B6" w14:textId="77777777" w:rsidR="00D078C9" w:rsidRPr="00C10505" w:rsidRDefault="007C40E4" w:rsidP="005F7F4D">
            <w:pPr>
              <w:numPr>
                <w:ilvl w:val="0"/>
                <w:numId w:val="84"/>
              </w:numPr>
              <w:ind w:firstLine="0"/>
              <w:textAlignment w:val="baseline"/>
              <w:rPr>
                <w:rFonts w:eastAsia="DengXian" w:cs="Arial"/>
              </w:rPr>
            </w:pPr>
            <w:r w:rsidRPr="0013399F">
              <w:rPr>
                <w:rFonts w:ascii="Times" w:eastAsia="Times New Roman" w:hAnsi="Times" w:cs="Times"/>
                <w:color w:val="000000"/>
                <w:sz w:val="20"/>
                <w:szCs w:val="20"/>
                <w:lang w:val="en-GB"/>
              </w:rPr>
              <w:t>FFS: Values of M to be supported</w:t>
            </w:r>
            <w:r w:rsidRPr="0013399F">
              <w:rPr>
                <w:rFonts w:ascii="Times" w:eastAsia="Times New Roman" w:hAnsi="Times" w:cs="Times"/>
                <w:color w:val="000000"/>
                <w:sz w:val="20"/>
                <w:szCs w:val="20"/>
              </w:rPr>
              <w:t> </w:t>
            </w:r>
          </w:p>
          <w:p w14:paraId="0950354C" w14:textId="77777777" w:rsidR="000C64C7" w:rsidRDefault="000C64C7" w:rsidP="000C64C7">
            <w:pPr>
              <w:textAlignment w:val="baseline"/>
              <w:rPr>
                <w:rFonts w:eastAsia="Times New Roman" w:cs="Arial"/>
                <w:color w:val="000000"/>
                <w:sz w:val="20"/>
                <w:szCs w:val="20"/>
              </w:rPr>
            </w:pPr>
          </w:p>
          <w:p w14:paraId="781FFABD" w14:textId="77777777" w:rsidR="00DA639D" w:rsidRPr="00DA639D" w:rsidRDefault="00DA639D" w:rsidP="00DA639D">
            <w:pPr>
              <w:jc w:val="both"/>
              <w:rPr>
                <w:rFonts w:ascii="Times New Roman" w:eastAsia="Malgun Gothic" w:hAnsi="Times New Roman"/>
                <w:sz w:val="20"/>
                <w:szCs w:val="20"/>
                <w:lang w:val="en-GB" w:eastAsia="zh-CN"/>
              </w:rPr>
            </w:pPr>
            <w:r w:rsidRPr="00DA639D">
              <w:rPr>
                <w:rFonts w:ascii="Times New Roman" w:eastAsia="Malgun Gothic" w:hAnsi="Times New Roman"/>
                <w:sz w:val="20"/>
                <w:szCs w:val="20"/>
                <w:highlight w:val="green"/>
                <w:lang w:val="en-GB" w:eastAsia="zh-CN"/>
              </w:rPr>
              <w:t>Agreement</w:t>
            </w:r>
          </w:p>
          <w:p w14:paraId="7DE32F93" w14:textId="77777777" w:rsidR="00DA639D" w:rsidRPr="00DA639D" w:rsidRDefault="00DA639D" w:rsidP="00DA639D">
            <w:pPr>
              <w:rPr>
                <w:rFonts w:ascii="Times" w:eastAsia="Batang" w:hAnsi="Times"/>
                <w:sz w:val="20"/>
                <w:lang w:val="en-GB"/>
              </w:rPr>
            </w:pPr>
            <w:r w:rsidRPr="00DA639D">
              <w:rPr>
                <w:rFonts w:ascii="Times" w:eastAsia="Batang" w:hAnsi="Times"/>
                <w:sz w:val="20"/>
                <w:lang w:val="en-GB"/>
              </w:rPr>
              <w:t>For CAP of R-TAS, following is adopted:</w:t>
            </w:r>
          </w:p>
          <w:p w14:paraId="0FA5119E" w14:textId="1106E419" w:rsidR="00DA639D" w:rsidRPr="00DA639D" w:rsidRDefault="00DA639D" w:rsidP="00DA639D">
            <w:pPr>
              <w:numPr>
                <w:ilvl w:val="0"/>
                <w:numId w:val="103"/>
              </w:numPr>
              <w:autoSpaceDE w:val="0"/>
              <w:autoSpaceDN w:val="0"/>
              <w:adjustRightInd w:val="0"/>
              <w:snapToGrid w:val="0"/>
              <w:contextualSpacing/>
              <w:jc w:val="both"/>
              <w:rPr>
                <w:rFonts w:ascii="Times" w:eastAsia="Batang" w:hAnsi="Times" w:cs="Times"/>
                <w:sz w:val="20"/>
                <w:lang w:val="en-GB" w:eastAsia="x-none"/>
              </w:rPr>
            </w:pPr>
            <w:r w:rsidRPr="00DA639D">
              <w:rPr>
                <w:rFonts w:ascii="Times" w:eastAsia="Batang" w:hAnsi="Times" w:cs="Times"/>
                <w:color w:val="000000"/>
                <w:sz w:val="20"/>
                <w:lang w:val="en-GB" w:eastAsia="x-none"/>
              </w:rPr>
              <w:t xml:space="preserve">Option 1 for CAP of R-TAS from TR 38.769 is adopted where the CAP duration becomes proportionally shorter with increasing value of M, i.e. if for </w:t>
            </w:r>
            <m:oMath>
              <m:r>
                <w:rPr>
                  <w:rFonts w:ascii="Cambria Math" w:eastAsia="Batang" w:hAnsi="Cambria Math" w:cs="Times"/>
                  <w:color w:val="000000"/>
                  <w:sz w:val="20"/>
                  <w:lang w:val="en-GB" w:eastAsia="x-none"/>
                </w:rPr>
                <m:t>M = X</m:t>
              </m:r>
            </m:oMath>
            <w:r w:rsidRPr="00DA639D">
              <w:rPr>
                <w:rFonts w:ascii="Times" w:eastAsia="Batang" w:hAnsi="Times" w:cs="Times"/>
                <w:color w:val="000000"/>
                <w:sz w:val="20"/>
                <w:lang w:val="en-GB" w:eastAsia="x-none"/>
              </w:rPr>
              <w:t xml:space="preserve">, duration is </w:t>
            </w:r>
            <m:oMath>
              <m:r>
                <w:rPr>
                  <w:rFonts w:ascii="Cambria Math" w:eastAsia="Batang" w:hAnsi="Cambria Math" w:cs="Times"/>
                  <w:color w:val="000000"/>
                  <w:sz w:val="20"/>
                  <w:lang w:val="en-GB" w:eastAsia="x-none"/>
                </w:rPr>
                <m:t>Y</m:t>
              </m:r>
            </m:oMath>
            <w:r w:rsidRPr="00DA639D">
              <w:rPr>
                <w:rFonts w:ascii="Times" w:eastAsia="Batang" w:hAnsi="Times" w:cs="Times"/>
                <w:color w:val="000000"/>
                <w:sz w:val="20"/>
                <w:lang w:val="en-GB" w:eastAsia="x-none"/>
              </w:rPr>
              <w:t xml:space="preserve"> OFDM symbol long, then for </w:t>
            </w:r>
            <m:oMath>
              <m:r>
                <w:rPr>
                  <w:rFonts w:ascii="Cambria Math" w:eastAsia="Batang" w:hAnsi="Cambria Math" w:cs="Times"/>
                  <w:color w:val="000000"/>
                  <w:sz w:val="20"/>
                  <w:lang w:val="en-GB" w:eastAsia="x-none"/>
                </w:rPr>
                <m:t>M = aX</m:t>
              </m:r>
            </m:oMath>
            <w:r w:rsidRPr="00DA639D">
              <w:rPr>
                <w:rFonts w:ascii="Times" w:eastAsia="Batang" w:hAnsi="Times" w:cs="Times"/>
                <w:color w:val="000000"/>
                <w:sz w:val="20"/>
                <w:lang w:val="en-GB" w:eastAsia="x-none"/>
              </w:rPr>
              <w:t xml:space="preserve">, duration is </w:t>
            </w:r>
            <m:oMath>
              <m:f>
                <m:fPr>
                  <m:ctrlPr>
                    <w:rPr>
                      <w:rFonts w:ascii="Cambria Math" w:eastAsia="Batang" w:hAnsi="Cambria Math" w:cs="Times"/>
                      <w:i/>
                      <w:color w:val="000000"/>
                      <w:sz w:val="20"/>
                      <w:lang w:val="en-GB" w:eastAsia="x-none"/>
                    </w:rPr>
                  </m:ctrlPr>
                </m:fPr>
                <m:num>
                  <m:r>
                    <w:rPr>
                      <w:rFonts w:ascii="Cambria Math" w:eastAsia="Batang" w:hAnsi="Cambria Math" w:cs="Times"/>
                      <w:color w:val="000000"/>
                      <w:sz w:val="20"/>
                      <w:lang w:val="en-GB" w:eastAsia="x-none"/>
                    </w:rPr>
                    <m:t>Y</m:t>
                  </m:r>
                </m:num>
                <m:den>
                  <m:r>
                    <w:rPr>
                      <w:rFonts w:ascii="Cambria Math" w:eastAsia="Batang" w:hAnsi="Cambria Math" w:cs="Times"/>
                      <w:color w:val="000000"/>
                      <w:sz w:val="20"/>
                      <w:lang w:val="en-GB" w:eastAsia="x-none"/>
                    </w:rPr>
                    <m:t>a</m:t>
                  </m:r>
                </m:den>
              </m:f>
            </m:oMath>
            <w:r w:rsidRPr="00DA639D">
              <w:rPr>
                <w:rFonts w:ascii="Times" w:eastAsia="Batang" w:hAnsi="Times" w:cs="Times"/>
                <w:color w:val="000000"/>
                <w:sz w:val="20"/>
                <w:lang w:val="en-GB" w:eastAsia="x-none"/>
              </w:rPr>
              <w:t xml:space="preserve"> OFDM symbol long</w:t>
            </w:r>
          </w:p>
          <w:p w14:paraId="4AA18D93" w14:textId="77777777" w:rsidR="00DA639D" w:rsidRPr="00DA639D" w:rsidRDefault="00DA639D" w:rsidP="00DA639D">
            <w:pPr>
              <w:numPr>
                <w:ilvl w:val="0"/>
                <w:numId w:val="103"/>
              </w:numPr>
              <w:autoSpaceDE w:val="0"/>
              <w:autoSpaceDN w:val="0"/>
              <w:adjustRightInd w:val="0"/>
              <w:snapToGrid w:val="0"/>
              <w:contextualSpacing/>
              <w:jc w:val="both"/>
              <w:rPr>
                <w:rFonts w:ascii="Times" w:eastAsia="Batang" w:hAnsi="Times" w:cs="Times"/>
                <w:color w:val="000000"/>
                <w:sz w:val="20"/>
                <w:lang w:val="en-GB" w:eastAsia="x-none"/>
              </w:rPr>
            </w:pPr>
            <w:r w:rsidRPr="00DA639D">
              <w:rPr>
                <w:rFonts w:ascii="Times" w:eastAsia="Batang" w:hAnsi="Times" w:cs="Times"/>
                <w:color w:val="000000"/>
                <w:sz w:val="20"/>
                <w:lang w:val="en-GB" w:eastAsia="x-none"/>
              </w:rPr>
              <w:t>Note: Duration without CP insertion is considered above, with CP insertion, the total duration may not be exactly proportional</w:t>
            </w:r>
          </w:p>
          <w:p w14:paraId="32C11C91" w14:textId="77777777" w:rsidR="00DA639D" w:rsidRPr="00DA639D" w:rsidRDefault="00DA639D" w:rsidP="00DA639D">
            <w:pPr>
              <w:numPr>
                <w:ilvl w:val="0"/>
                <w:numId w:val="103"/>
              </w:numPr>
              <w:autoSpaceDE w:val="0"/>
              <w:autoSpaceDN w:val="0"/>
              <w:adjustRightInd w:val="0"/>
              <w:snapToGrid w:val="0"/>
              <w:contextualSpacing/>
              <w:jc w:val="both"/>
              <w:rPr>
                <w:rFonts w:ascii="Times" w:eastAsia="Batang" w:hAnsi="Times" w:cs="Times"/>
                <w:color w:val="000000"/>
                <w:sz w:val="20"/>
                <w:lang w:val="en-GB" w:eastAsia="x-none"/>
              </w:rPr>
            </w:pPr>
            <w:r w:rsidRPr="00DA639D">
              <w:rPr>
                <w:rFonts w:ascii="Times" w:eastAsia="Batang" w:hAnsi="Times" w:cs="Times"/>
                <w:color w:val="000000"/>
                <w:sz w:val="20"/>
                <w:lang w:val="en-GB" w:eastAsia="x-none"/>
              </w:rPr>
              <w:t>Only following two alternatives for CAP pattern are considered for further down-selection to one alternative:</w:t>
            </w:r>
          </w:p>
          <w:p w14:paraId="3571AA30" w14:textId="77777777" w:rsidR="00DA639D" w:rsidRPr="00DA639D" w:rsidRDefault="00DA639D" w:rsidP="00DA639D">
            <w:pPr>
              <w:numPr>
                <w:ilvl w:val="1"/>
                <w:numId w:val="103"/>
              </w:numPr>
              <w:autoSpaceDE w:val="0"/>
              <w:autoSpaceDN w:val="0"/>
              <w:adjustRightInd w:val="0"/>
              <w:snapToGrid w:val="0"/>
              <w:contextualSpacing/>
              <w:jc w:val="both"/>
              <w:rPr>
                <w:rFonts w:ascii="Times" w:eastAsia="Batang" w:hAnsi="Times" w:cs="Times"/>
                <w:color w:val="000000"/>
                <w:sz w:val="20"/>
                <w:lang w:val="en-GB" w:eastAsia="x-none"/>
              </w:rPr>
            </w:pPr>
            <w:r w:rsidRPr="00DA639D">
              <w:rPr>
                <w:rFonts w:ascii="Times" w:eastAsia="Batang" w:hAnsi="Times" w:cs="Times"/>
                <w:color w:val="000000"/>
                <w:sz w:val="20"/>
                <w:lang w:val="en-GB" w:eastAsia="x-none"/>
              </w:rPr>
              <w:t>Alt 1: ON-OFF-ON-OFF</w:t>
            </w:r>
          </w:p>
          <w:p w14:paraId="649AC02A" w14:textId="77777777" w:rsidR="00DA639D" w:rsidRPr="00DA639D" w:rsidRDefault="00DA639D" w:rsidP="00DA639D">
            <w:pPr>
              <w:numPr>
                <w:ilvl w:val="1"/>
                <w:numId w:val="103"/>
              </w:numPr>
              <w:autoSpaceDE w:val="0"/>
              <w:autoSpaceDN w:val="0"/>
              <w:adjustRightInd w:val="0"/>
              <w:snapToGrid w:val="0"/>
              <w:contextualSpacing/>
              <w:jc w:val="both"/>
              <w:rPr>
                <w:rFonts w:ascii="Times" w:eastAsia="Batang" w:hAnsi="Times" w:cs="Times"/>
                <w:color w:val="000000"/>
                <w:sz w:val="20"/>
                <w:lang w:val="en-GB" w:eastAsia="x-none"/>
              </w:rPr>
            </w:pPr>
            <w:r w:rsidRPr="00DA639D">
              <w:rPr>
                <w:rFonts w:ascii="Times" w:eastAsia="Batang" w:hAnsi="Times" w:cs="Times"/>
                <w:color w:val="000000"/>
                <w:sz w:val="20"/>
                <w:lang w:val="en-GB" w:eastAsia="x-none"/>
              </w:rPr>
              <w:t>Alt 2: ON-OFF-ON</w:t>
            </w:r>
          </w:p>
          <w:p w14:paraId="690F8FC5" w14:textId="77777777" w:rsidR="000C64C7" w:rsidRDefault="000C64C7" w:rsidP="000C64C7">
            <w:pPr>
              <w:textAlignment w:val="baseline"/>
              <w:rPr>
                <w:rFonts w:eastAsia="Times New Roman" w:cs="Arial"/>
                <w:color w:val="000000"/>
                <w:sz w:val="20"/>
                <w:szCs w:val="20"/>
              </w:rPr>
            </w:pPr>
          </w:p>
          <w:p w14:paraId="69A920B2" w14:textId="77777777" w:rsidR="00B206EF" w:rsidRPr="00B206EF" w:rsidRDefault="00B206EF" w:rsidP="00B206EF">
            <w:pPr>
              <w:jc w:val="both"/>
              <w:rPr>
                <w:rFonts w:ascii="Times New Roman" w:eastAsia="Malgun Gothic" w:hAnsi="Times New Roman"/>
                <w:sz w:val="20"/>
                <w:szCs w:val="20"/>
                <w:highlight w:val="green"/>
                <w:lang w:val="en-GB" w:eastAsia="zh-CN"/>
              </w:rPr>
            </w:pPr>
            <w:r w:rsidRPr="00B206EF">
              <w:rPr>
                <w:rFonts w:ascii="Times New Roman" w:eastAsia="Malgun Gothic" w:hAnsi="Times New Roman"/>
                <w:sz w:val="20"/>
                <w:szCs w:val="20"/>
                <w:highlight w:val="green"/>
                <w:lang w:val="en-GB" w:eastAsia="zh-CN"/>
              </w:rPr>
              <w:lastRenderedPageBreak/>
              <w:t>Agreement</w:t>
            </w:r>
          </w:p>
          <w:p w14:paraId="18584321" w14:textId="77777777" w:rsidR="00B206EF" w:rsidRPr="00B206EF" w:rsidRDefault="00B206EF" w:rsidP="00B206EF">
            <w:pPr>
              <w:jc w:val="both"/>
              <w:rPr>
                <w:rFonts w:ascii="Times New Roman" w:eastAsia="Malgun Gothic" w:hAnsi="Times New Roman"/>
                <w:sz w:val="20"/>
                <w:szCs w:val="20"/>
                <w:highlight w:val="yellow"/>
                <w:lang w:val="en-GB" w:eastAsia="zh-CN"/>
              </w:rPr>
            </w:pPr>
            <w:r w:rsidRPr="00B206EF">
              <w:rPr>
                <w:rFonts w:ascii="Times New Roman" w:eastAsia="Malgun Gothic" w:hAnsi="Times New Roman"/>
                <w:sz w:val="20"/>
                <w:szCs w:val="20"/>
                <w:lang w:val="en-GB" w:eastAsia="zh-CN"/>
              </w:rPr>
              <w:t xml:space="preserve">For R-TAS, SIP duration of 1 OFDM symbol is adopted with CAP pattern ON-OFF-ON-OFF for all values of M corresponding to PRDCH </w:t>
            </w:r>
          </w:p>
          <w:p w14:paraId="483A7A2D" w14:textId="2BD91134" w:rsidR="00DA639D" w:rsidRPr="00C74D18" w:rsidRDefault="00B206EF" w:rsidP="00C10505">
            <w:pPr>
              <w:numPr>
                <w:ilvl w:val="0"/>
                <w:numId w:val="104"/>
              </w:numPr>
              <w:autoSpaceDE w:val="0"/>
              <w:autoSpaceDN w:val="0"/>
              <w:adjustRightInd w:val="0"/>
              <w:snapToGrid w:val="0"/>
              <w:spacing w:after="120" w:line="276" w:lineRule="auto"/>
              <w:contextualSpacing/>
              <w:jc w:val="both"/>
              <w:rPr>
                <w:rFonts w:eastAsia="Times New Roman" w:cs="Arial"/>
                <w:color w:val="000000"/>
                <w:sz w:val="20"/>
                <w:szCs w:val="20"/>
              </w:rPr>
            </w:pPr>
            <w:r w:rsidRPr="00B206EF">
              <w:rPr>
                <w:rFonts w:ascii="Times" w:eastAsia="Batang" w:hAnsi="Times" w:cs="Times"/>
                <w:sz w:val="20"/>
                <w:lang w:val="en-GB" w:eastAsia="x-none"/>
              </w:rPr>
              <w:t>Note: device cannot assume the presence/absence of RF transmission prior to the SIP.</w:t>
            </w:r>
          </w:p>
          <w:p w14:paraId="037B2ABF" w14:textId="43DA6263" w:rsidR="000C64C7" w:rsidRPr="00FB794C" w:rsidRDefault="000C64C7" w:rsidP="00C10505">
            <w:pPr>
              <w:textAlignment w:val="baseline"/>
              <w:rPr>
                <w:rFonts w:eastAsia="DengXian" w:cs="Arial"/>
              </w:rPr>
            </w:pPr>
          </w:p>
        </w:tc>
      </w:tr>
      <w:bookmarkEnd w:id="6"/>
    </w:tbl>
    <w:p w14:paraId="0BD51620" w14:textId="512CCE6E" w:rsidR="006164A1" w:rsidRDefault="006164A1" w:rsidP="005F7F4D">
      <w:pPr>
        <w:pStyle w:val="Proposal"/>
        <w:numPr>
          <w:ilvl w:val="0"/>
          <w:numId w:val="0"/>
        </w:numPr>
        <w:tabs>
          <w:tab w:val="clear" w:pos="1701"/>
        </w:tabs>
        <w:jc w:val="left"/>
      </w:pPr>
    </w:p>
    <w:p w14:paraId="430D54EC" w14:textId="5C9383F2" w:rsidR="00827CF8" w:rsidRDefault="00C74D18" w:rsidP="00C74D18">
      <w:pPr>
        <w:spacing w:after="120"/>
        <w:jc w:val="both"/>
        <w:rPr>
          <w:rFonts w:ascii="Arial" w:eastAsia="SimSun" w:hAnsi="Arial" w:cs="Arial"/>
          <w:sz w:val="20"/>
          <w:szCs w:val="22"/>
          <w:lang w:eastAsia="zh-CN"/>
        </w:rPr>
      </w:pPr>
      <w:r w:rsidRPr="00C10505">
        <w:rPr>
          <w:rFonts w:ascii="Arial" w:eastAsia="SimSun" w:hAnsi="Arial" w:cs="Arial"/>
          <w:sz w:val="20"/>
          <w:szCs w:val="22"/>
          <w:lang w:eastAsia="zh-CN"/>
        </w:rPr>
        <w:t xml:space="preserve">For the CAP, a pattern of ON-OFF-ON-OFF has been agreed in the last RAN1 meeting and based on the earlier agreements the </w:t>
      </w:r>
      <w:r w:rsidR="002A5B94">
        <w:rPr>
          <w:rFonts w:ascii="Arial" w:eastAsia="SimSun" w:hAnsi="Arial" w:cs="Arial"/>
          <w:sz w:val="20"/>
          <w:szCs w:val="22"/>
          <w:lang w:eastAsia="zh-CN"/>
        </w:rPr>
        <w:t xml:space="preserve">same </w:t>
      </w:r>
      <w:r w:rsidRPr="00C10505">
        <w:rPr>
          <w:rFonts w:ascii="Arial" w:eastAsia="SimSun" w:hAnsi="Arial" w:cs="Arial"/>
          <w:sz w:val="20"/>
          <w:szCs w:val="22"/>
          <w:lang w:eastAsia="zh-CN"/>
        </w:rPr>
        <w:t xml:space="preserve">pattern is </w:t>
      </w:r>
      <w:r w:rsidR="002A5B94">
        <w:rPr>
          <w:rFonts w:ascii="Arial" w:eastAsia="SimSun" w:hAnsi="Arial" w:cs="Arial"/>
          <w:sz w:val="20"/>
          <w:szCs w:val="22"/>
          <w:lang w:eastAsia="zh-CN"/>
        </w:rPr>
        <w:t xml:space="preserve">used </w:t>
      </w:r>
      <w:r w:rsidRPr="00C10505">
        <w:rPr>
          <w:rFonts w:ascii="Arial" w:eastAsia="SimSun" w:hAnsi="Arial" w:cs="Arial"/>
          <w:sz w:val="20"/>
          <w:szCs w:val="22"/>
          <w:lang w:eastAsia="zh-CN"/>
        </w:rPr>
        <w:t xml:space="preserve">for increasing M values </w:t>
      </w:r>
      <w:r w:rsidR="002A5B94">
        <w:rPr>
          <w:rFonts w:ascii="Arial" w:eastAsia="SimSun" w:hAnsi="Arial" w:cs="Arial"/>
          <w:sz w:val="20"/>
          <w:szCs w:val="22"/>
          <w:lang w:eastAsia="zh-CN"/>
        </w:rPr>
        <w:t xml:space="preserve">without any repetitions </w:t>
      </w:r>
      <w:r w:rsidRPr="00C10505">
        <w:rPr>
          <w:rFonts w:ascii="Arial" w:eastAsia="SimSun" w:hAnsi="Arial" w:cs="Arial"/>
          <w:sz w:val="20"/>
          <w:szCs w:val="22"/>
          <w:lang w:eastAsia="zh-CN"/>
        </w:rPr>
        <w:t xml:space="preserve">and as the M value increase the duration of the CAP becomes shorter. </w:t>
      </w:r>
      <w:r w:rsidR="00D57C71">
        <w:rPr>
          <w:rFonts w:ascii="Arial" w:eastAsia="SimSun" w:hAnsi="Arial" w:cs="Arial"/>
          <w:sz w:val="20"/>
          <w:szCs w:val="22"/>
          <w:lang w:eastAsia="zh-CN"/>
        </w:rPr>
        <w:t>Also</w:t>
      </w:r>
      <w:r w:rsidR="00E406C6">
        <w:rPr>
          <w:rFonts w:ascii="Arial" w:eastAsia="SimSun" w:hAnsi="Arial" w:cs="Arial"/>
          <w:sz w:val="20"/>
          <w:szCs w:val="22"/>
          <w:lang w:eastAsia="zh-CN"/>
        </w:rPr>
        <w:t>,</w:t>
      </w:r>
      <w:r w:rsidR="00D57C71">
        <w:rPr>
          <w:rFonts w:ascii="Arial" w:eastAsia="SimSun" w:hAnsi="Arial" w:cs="Arial"/>
          <w:sz w:val="20"/>
          <w:szCs w:val="22"/>
          <w:lang w:eastAsia="zh-CN"/>
        </w:rPr>
        <w:t xml:space="preserve"> there is </w:t>
      </w:r>
      <w:r w:rsidR="00D431C6">
        <w:rPr>
          <w:rFonts w:ascii="Arial" w:eastAsia="SimSun" w:hAnsi="Arial" w:cs="Arial"/>
          <w:sz w:val="20"/>
          <w:szCs w:val="22"/>
          <w:lang w:eastAsia="zh-CN"/>
        </w:rPr>
        <w:t>a</w:t>
      </w:r>
      <w:r w:rsidR="00E406C6">
        <w:rPr>
          <w:rFonts w:ascii="Arial" w:eastAsia="SimSun" w:hAnsi="Arial" w:cs="Arial"/>
          <w:sz w:val="20"/>
          <w:szCs w:val="22"/>
          <w:lang w:eastAsia="zh-CN"/>
        </w:rPr>
        <w:t>n</w:t>
      </w:r>
      <w:r w:rsidR="00D431C6">
        <w:rPr>
          <w:rFonts w:ascii="Arial" w:eastAsia="SimSun" w:hAnsi="Arial" w:cs="Arial"/>
          <w:sz w:val="20"/>
          <w:szCs w:val="22"/>
          <w:lang w:eastAsia="zh-CN"/>
        </w:rPr>
        <w:t xml:space="preserve"> FFS in 9.4.1 </w:t>
      </w:r>
      <w:r w:rsidR="00185B3A" w:rsidRPr="00185B3A">
        <w:rPr>
          <w:rFonts w:ascii="Arial" w:eastAsia="SimSun" w:hAnsi="Arial" w:cs="Arial"/>
          <w:sz w:val="20"/>
          <w:szCs w:val="22"/>
          <w:lang w:eastAsia="zh-CN"/>
        </w:rPr>
        <w:t>whether/how CAP use same M values set as PRDCH</w:t>
      </w:r>
      <w:r w:rsidR="00185B3A">
        <w:rPr>
          <w:rFonts w:ascii="Arial" w:eastAsia="SimSun" w:hAnsi="Arial" w:cs="Arial"/>
          <w:sz w:val="20"/>
          <w:szCs w:val="22"/>
          <w:lang w:eastAsia="zh-CN"/>
        </w:rPr>
        <w:t xml:space="preserve">. </w:t>
      </w:r>
      <w:r w:rsidR="00EA5171" w:rsidRPr="00EA5171">
        <w:rPr>
          <w:rFonts w:ascii="Arial" w:eastAsia="SimSun" w:hAnsi="Arial" w:cs="Arial"/>
          <w:sz w:val="20"/>
          <w:szCs w:val="22"/>
          <w:lang w:eastAsia="zh-CN"/>
        </w:rPr>
        <w:t xml:space="preserve">Since only four M values were agreed upon for PRDCH (2, 6, 12, </w:t>
      </w:r>
      <w:r w:rsidR="000421A3">
        <w:rPr>
          <w:rFonts w:ascii="Arial" w:eastAsia="SimSun" w:hAnsi="Arial" w:cs="Arial"/>
          <w:sz w:val="20"/>
          <w:szCs w:val="22"/>
          <w:lang w:eastAsia="zh-CN"/>
        </w:rPr>
        <w:t>24</w:t>
      </w:r>
      <w:r w:rsidR="00EA5171" w:rsidRPr="00EA5171">
        <w:rPr>
          <w:rFonts w:ascii="Arial" w:eastAsia="SimSun" w:hAnsi="Arial" w:cs="Arial"/>
          <w:sz w:val="20"/>
          <w:szCs w:val="22"/>
          <w:lang w:eastAsia="zh-CN"/>
        </w:rPr>
        <w:t xml:space="preserve">), and their chip durations are not very close, CAP can </w:t>
      </w:r>
      <w:r w:rsidR="008849B3">
        <w:rPr>
          <w:rFonts w:ascii="Arial" w:eastAsia="SimSun" w:hAnsi="Arial" w:cs="Arial"/>
          <w:sz w:val="20"/>
          <w:szCs w:val="22"/>
          <w:lang w:eastAsia="zh-CN"/>
        </w:rPr>
        <w:t>handle</w:t>
      </w:r>
      <w:r w:rsidR="00EA5171" w:rsidRPr="00EA5171">
        <w:rPr>
          <w:rFonts w:ascii="Arial" w:eastAsia="SimSun" w:hAnsi="Arial" w:cs="Arial"/>
          <w:sz w:val="20"/>
          <w:szCs w:val="22"/>
          <w:lang w:eastAsia="zh-CN"/>
        </w:rPr>
        <w:t xml:space="preserve"> all the M values in the set.</w:t>
      </w:r>
    </w:p>
    <w:p w14:paraId="2CA9E932" w14:textId="42C4291A" w:rsidR="00827CF8" w:rsidRDefault="00827CF8" w:rsidP="008B7F1D">
      <w:pPr>
        <w:pStyle w:val="Proposal"/>
        <w:tabs>
          <w:tab w:val="clear" w:pos="1304"/>
          <w:tab w:val="num" w:pos="1701"/>
        </w:tabs>
        <w:ind w:left="1701" w:hanging="1701"/>
        <w:jc w:val="left"/>
      </w:pPr>
      <w:bookmarkStart w:id="8" w:name="_Toc197697303"/>
      <w:r>
        <w:t>CAP can include all the agreed M values</w:t>
      </w:r>
      <w:r w:rsidR="00E72503">
        <w:t xml:space="preserve"> for </w:t>
      </w:r>
      <w:r w:rsidR="009C41B4">
        <w:t>PRDCH</w:t>
      </w:r>
      <w:r>
        <w:t>.</w:t>
      </w:r>
      <w:bookmarkEnd w:id="8"/>
      <w:r>
        <w:t xml:space="preserve"> </w:t>
      </w:r>
    </w:p>
    <w:p w14:paraId="647263D5" w14:textId="7E3404D2" w:rsidR="003A323A" w:rsidRDefault="00EA5171" w:rsidP="00C74D18">
      <w:pPr>
        <w:spacing w:after="120"/>
        <w:jc w:val="both"/>
        <w:rPr>
          <w:rFonts w:ascii="Arial" w:eastAsia="SimSun" w:hAnsi="Arial" w:cs="Arial"/>
          <w:sz w:val="20"/>
          <w:szCs w:val="22"/>
          <w:lang w:eastAsia="zh-CN"/>
        </w:rPr>
      </w:pPr>
      <w:r w:rsidRPr="00EA5171">
        <w:rPr>
          <w:rFonts w:ascii="Arial" w:eastAsia="SimSun" w:hAnsi="Arial" w:cs="Arial"/>
          <w:sz w:val="20"/>
          <w:szCs w:val="22"/>
          <w:lang w:eastAsia="zh-CN"/>
        </w:rPr>
        <w:t>Regarding how CAP can distinguish between these M values, the chip duration of each ON/OFF state can match that of the corresponding PRDCH.</w:t>
      </w:r>
      <w:r w:rsidR="00DB51D8">
        <w:rPr>
          <w:rFonts w:ascii="Arial" w:eastAsia="SimSun" w:hAnsi="Arial" w:cs="Arial"/>
          <w:sz w:val="20"/>
          <w:szCs w:val="22"/>
          <w:lang w:eastAsia="zh-CN"/>
        </w:rPr>
        <w:t xml:space="preserve"> </w:t>
      </w:r>
      <w:r w:rsidR="00C74D18">
        <w:rPr>
          <w:rFonts w:ascii="Arial" w:eastAsia="SimSun" w:hAnsi="Arial" w:cs="Arial"/>
          <w:sz w:val="20"/>
          <w:szCs w:val="22"/>
          <w:lang w:eastAsia="zh-CN"/>
        </w:rPr>
        <w:t xml:space="preserve">In </w:t>
      </w:r>
      <w:r w:rsidR="0097730B">
        <w:rPr>
          <w:rFonts w:ascii="Arial" w:eastAsia="SimSun" w:hAnsi="Arial" w:cs="Arial"/>
          <w:sz w:val="20"/>
          <w:szCs w:val="22"/>
          <w:lang w:eastAsia="zh-CN"/>
        </w:rPr>
        <w:t>the following Table</w:t>
      </w:r>
      <w:r w:rsidR="00C74D18">
        <w:rPr>
          <w:rFonts w:ascii="Arial" w:eastAsia="SimSun" w:hAnsi="Arial" w:cs="Arial"/>
          <w:sz w:val="20"/>
          <w:szCs w:val="22"/>
          <w:lang w:eastAsia="zh-CN"/>
        </w:rPr>
        <w:t xml:space="preserve"> we calculate the </w:t>
      </w:r>
      <w:r w:rsidR="007543C2">
        <w:rPr>
          <w:rFonts w:ascii="Arial" w:eastAsia="SimSun" w:hAnsi="Arial" w:cs="Arial"/>
          <w:sz w:val="20"/>
          <w:szCs w:val="22"/>
          <w:lang w:eastAsia="zh-CN"/>
        </w:rPr>
        <w:t xml:space="preserve">overall and chip </w:t>
      </w:r>
      <w:r w:rsidR="00C74D18">
        <w:rPr>
          <w:rFonts w:ascii="Arial" w:eastAsia="SimSun" w:hAnsi="Arial" w:cs="Arial"/>
          <w:sz w:val="20"/>
          <w:szCs w:val="22"/>
          <w:lang w:eastAsia="zh-CN"/>
        </w:rPr>
        <w:t>duration of the CAP for different M values</w:t>
      </w:r>
      <w:r w:rsidR="00F7490F">
        <w:rPr>
          <w:rFonts w:ascii="Arial" w:eastAsia="SimSun" w:hAnsi="Arial" w:cs="Arial"/>
          <w:sz w:val="20"/>
          <w:szCs w:val="22"/>
          <w:lang w:eastAsia="zh-CN"/>
        </w:rPr>
        <w:t xml:space="preserve"> (</w:t>
      </w:r>
      <w:r w:rsidR="00F7490F" w:rsidRPr="00F7490F">
        <w:rPr>
          <w:rFonts w:ascii="Arial" w:eastAsia="SimSun" w:hAnsi="Arial" w:cs="Arial"/>
          <w:sz w:val="20"/>
          <w:szCs w:val="22"/>
          <w:lang w:eastAsia="zh-CN"/>
        </w:rPr>
        <w:t>2, 6, 12, 24</w:t>
      </w:r>
      <w:r w:rsidR="00F7490F">
        <w:rPr>
          <w:rFonts w:ascii="Arial" w:eastAsia="SimSun" w:hAnsi="Arial" w:cs="Arial"/>
          <w:sz w:val="20"/>
          <w:szCs w:val="22"/>
          <w:lang w:eastAsia="zh-CN"/>
        </w:rPr>
        <w:t>)</w:t>
      </w:r>
      <w:r w:rsidR="00C74D18">
        <w:rPr>
          <w:rFonts w:ascii="Arial" w:eastAsia="SimSun" w:hAnsi="Arial" w:cs="Arial"/>
          <w:sz w:val="20"/>
          <w:szCs w:val="22"/>
          <w:lang w:eastAsia="zh-CN"/>
        </w:rPr>
        <w:t xml:space="preserve"> that are selected for the CAP</w:t>
      </w:r>
      <w:r w:rsidR="00F7490F">
        <w:rPr>
          <w:rFonts w:ascii="Arial" w:eastAsia="SimSun" w:hAnsi="Arial" w:cs="Arial"/>
          <w:sz w:val="20"/>
          <w:szCs w:val="22"/>
          <w:lang w:eastAsia="zh-CN"/>
        </w:rPr>
        <w:t xml:space="preserve">. </w:t>
      </w:r>
    </w:p>
    <w:p w14:paraId="076D192F" w14:textId="2448883F" w:rsidR="00C07E1C" w:rsidRDefault="00C07E1C" w:rsidP="00C10505">
      <w:pPr>
        <w:pStyle w:val="Caption"/>
        <w:keepNext/>
        <w:jc w:val="center"/>
      </w:pPr>
      <w:r w:rsidRPr="00517A66">
        <w:rPr>
          <w:rFonts w:ascii="Arial" w:eastAsia="SimSun" w:hAnsi="Arial" w:cs="Arial"/>
          <w:szCs w:val="22"/>
          <w:lang w:eastAsia="zh-CN"/>
        </w:rPr>
        <w:t xml:space="preserve">Table </w:t>
      </w:r>
      <w:r w:rsidRPr="00517A66">
        <w:rPr>
          <w:rFonts w:ascii="Arial" w:eastAsia="SimSun" w:hAnsi="Arial" w:cs="Arial"/>
          <w:szCs w:val="22"/>
          <w:lang w:eastAsia="zh-CN"/>
        </w:rPr>
        <w:fldChar w:fldCharType="begin"/>
      </w:r>
      <w:r w:rsidRPr="00517A66">
        <w:rPr>
          <w:rFonts w:ascii="Arial" w:eastAsia="SimSun" w:hAnsi="Arial" w:cs="Arial"/>
          <w:szCs w:val="22"/>
          <w:lang w:eastAsia="zh-CN"/>
        </w:rPr>
        <w:instrText xml:space="preserve"> SEQ Table \* ARABIC </w:instrText>
      </w:r>
      <w:r w:rsidRPr="00517A66">
        <w:rPr>
          <w:rFonts w:ascii="Arial" w:eastAsia="SimSun" w:hAnsi="Arial" w:cs="Arial"/>
          <w:szCs w:val="22"/>
          <w:lang w:eastAsia="zh-CN"/>
        </w:rPr>
        <w:fldChar w:fldCharType="separate"/>
      </w:r>
      <w:r w:rsidR="00CF71DE" w:rsidRPr="00517A66">
        <w:rPr>
          <w:rFonts w:ascii="Arial" w:eastAsia="SimSun" w:hAnsi="Arial" w:cs="Arial"/>
          <w:szCs w:val="22"/>
          <w:lang w:eastAsia="zh-CN"/>
        </w:rPr>
        <w:t>1</w:t>
      </w:r>
      <w:r w:rsidRPr="00517A66">
        <w:rPr>
          <w:rFonts w:ascii="Arial" w:eastAsia="SimSun" w:hAnsi="Arial" w:cs="Arial"/>
          <w:szCs w:val="22"/>
          <w:lang w:eastAsia="zh-CN"/>
        </w:rPr>
        <w:fldChar w:fldCharType="end"/>
      </w:r>
      <w:r w:rsidRPr="00517A66">
        <w:rPr>
          <w:rFonts w:ascii="Arial" w:eastAsia="SimSun" w:hAnsi="Arial" w:cs="Arial"/>
          <w:szCs w:val="22"/>
          <w:lang w:eastAsia="zh-CN"/>
        </w:rPr>
        <w:t xml:space="preserve">: </w:t>
      </w:r>
      <w:r>
        <w:rPr>
          <w:rFonts w:ascii="Arial" w:eastAsia="SimSun" w:hAnsi="Arial" w:cs="Arial"/>
          <w:szCs w:val="22"/>
          <w:lang w:eastAsia="zh-CN"/>
        </w:rPr>
        <w:t>The overall and chip duration of the CAP for different M values</w:t>
      </w:r>
    </w:p>
    <w:tbl>
      <w:tblPr>
        <w:tblStyle w:val="TableGrid"/>
        <w:tblW w:w="0" w:type="auto"/>
        <w:jc w:val="center"/>
        <w:tblLook w:val="04A0" w:firstRow="1" w:lastRow="0" w:firstColumn="1" w:lastColumn="0" w:noHBand="0" w:noVBand="1"/>
      </w:tblPr>
      <w:tblGrid>
        <w:gridCol w:w="950"/>
        <w:gridCol w:w="2161"/>
        <w:gridCol w:w="2827"/>
      </w:tblGrid>
      <w:tr w:rsidR="00256940" w14:paraId="5876A4B4" w14:textId="77777777" w:rsidTr="005E2F29">
        <w:trPr>
          <w:trHeight w:val="326"/>
          <w:jc w:val="center"/>
        </w:trPr>
        <w:tc>
          <w:tcPr>
            <w:tcW w:w="0" w:type="auto"/>
            <w:shd w:val="clear" w:color="auto" w:fill="BFBFBF" w:themeFill="background1" w:themeFillShade="BF"/>
          </w:tcPr>
          <w:p w14:paraId="1E9D2D0E" w14:textId="4A097DEE" w:rsidR="00256940" w:rsidRPr="00C10505" w:rsidRDefault="00256940" w:rsidP="00C10505">
            <w:pPr>
              <w:spacing w:after="120"/>
              <w:jc w:val="center"/>
              <w:rPr>
                <w:rFonts w:ascii="Arial" w:eastAsia="SimSun" w:hAnsi="Arial" w:cs="Arial"/>
                <w:b/>
                <w:sz w:val="20"/>
                <w:lang w:eastAsia="zh-CN"/>
              </w:rPr>
            </w:pPr>
            <w:r w:rsidRPr="00C10505">
              <w:rPr>
                <w:rFonts w:ascii="Arial" w:eastAsia="SimSun" w:hAnsi="Arial" w:cs="Arial"/>
                <w:b/>
                <w:sz w:val="20"/>
                <w:lang w:eastAsia="zh-CN"/>
              </w:rPr>
              <w:t>M value</w:t>
            </w:r>
          </w:p>
        </w:tc>
        <w:tc>
          <w:tcPr>
            <w:tcW w:w="0" w:type="auto"/>
            <w:shd w:val="clear" w:color="auto" w:fill="BFBFBF" w:themeFill="background1" w:themeFillShade="BF"/>
          </w:tcPr>
          <w:p w14:paraId="0ED62F9B" w14:textId="05801C1A" w:rsidR="00256940" w:rsidRPr="00C10505" w:rsidRDefault="00256940" w:rsidP="00C10505">
            <w:pPr>
              <w:spacing w:after="120"/>
              <w:jc w:val="center"/>
              <w:rPr>
                <w:rFonts w:ascii="Arial" w:eastAsia="SimSun" w:hAnsi="Arial" w:cs="Arial"/>
                <w:b/>
                <w:sz w:val="20"/>
                <w:lang w:eastAsia="zh-CN"/>
              </w:rPr>
            </w:pPr>
            <w:r w:rsidRPr="00C10505">
              <w:rPr>
                <w:rFonts w:ascii="Arial" w:eastAsia="SimSun" w:hAnsi="Arial" w:cs="Arial"/>
                <w:b/>
                <w:sz w:val="20"/>
                <w:lang w:eastAsia="zh-CN"/>
              </w:rPr>
              <w:t>Duration of one chip</w:t>
            </w:r>
          </w:p>
        </w:tc>
        <w:tc>
          <w:tcPr>
            <w:tcW w:w="0" w:type="auto"/>
            <w:shd w:val="clear" w:color="auto" w:fill="BFBFBF" w:themeFill="background1" w:themeFillShade="BF"/>
          </w:tcPr>
          <w:p w14:paraId="49ED05A8" w14:textId="404BDD31" w:rsidR="00256940" w:rsidRPr="00C10505" w:rsidRDefault="00256940" w:rsidP="00C10505">
            <w:pPr>
              <w:spacing w:after="120"/>
              <w:jc w:val="center"/>
              <w:rPr>
                <w:rFonts w:ascii="Arial" w:eastAsia="SimSun" w:hAnsi="Arial" w:cs="Arial"/>
                <w:b/>
                <w:sz w:val="20"/>
                <w:lang w:eastAsia="zh-CN"/>
              </w:rPr>
            </w:pPr>
            <w:r w:rsidRPr="00C10505">
              <w:rPr>
                <w:rFonts w:ascii="Arial" w:eastAsia="SimSun" w:hAnsi="Arial" w:cs="Arial"/>
                <w:b/>
                <w:sz w:val="20"/>
                <w:lang w:eastAsia="zh-CN"/>
              </w:rPr>
              <w:t xml:space="preserve">Duration of </w:t>
            </w:r>
            <w:r w:rsidR="0097730B" w:rsidRPr="00C10505">
              <w:rPr>
                <w:rFonts w:ascii="Arial" w:eastAsia="SimSun" w:hAnsi="Arial" w:cs="Arial"/>
                <w:b/>
                <w:sz w:val="20"/>
                <w:lang w:eastAsia="zh-CN"/>
              </w:rPr>
              <w:t>CAP</w:t>
            </w:r>
            <w:r w:rsidRPr="00C10505">
              <w:rPr>
                <w:rFonts w:ascii="Arial" w:eastAsia="SimSun" w:hAnsi="Arial" w:cs="Arial"/>
                <w:b/>
                <w:sz w:val="20"/>
                <w:lang w:eastAsia="zh-CN"/>
              </w:rPr>
              <w:t xml:space="preserve"> pattern</w:t>
            </w:r>
          </w:p>
        </w:tc>
      </w:tr>
      <w:tr w:rsidR="00256940" w14:paraId="7A80F9B8" w14:textId="77777777" w:rsidTr="005E2F29">
        <w:trPr>
          <w:trHeight w:val="196"/>
          <w:jc w:val="center"/>
        </w:trPr>
        <w:tc>
          <w:tcPr>
            <w:tcW w:w="0" w:type="auto"/>
            <w:shd w:val="clear" w:color="auto" w:fill="BFBFBF" w:themeFill="background1" w:themeFillShade="BF"/>
          </w:tcPr>
          <w:p w14:paraId="5A9980C7" w14:textId="0440008F" w:rsidR="00256940" w:rsidRPr="00C10505" w:rsidRDefault="00256940" w:rsidP="00C10505">
            <w:pPr>
              <w:spacing w:after="120"/>
              <w:jc w:val="center"/>
              <w:rPr>
                <w:rFonts w:ascii="Arial" w:eastAsia="SimSun" w:hAnsi="Arial" w:cs="Arial"/>
                <w:b/>
                <w:sz w:val="20"/>
                <w:lang w:eastAsia="zh-CN"/>
              </w:rPr>
            </w:pPr>
            <w:r w:rsidRPr="00C10505">
              <w:rPr>
                <w:rFonts w:ascii="Arial" w:eastAsia="SimSun" w:hAnsi="Arial" w:cs="Arial"/>
                <w:b/>
                <w:sz w:val="20"/>
                <w:lang w:eastAsia="zh-CN"/>
              </w:rPr>
              <w:t>2</w:t>
            </w:r>
          </w:p>
        </w:tc>
        <w:tc>
          <w:tcPr>
            <w:tcW w:w="0" w:type="auto"/>
          </w:tcPr>
          <w:p w14:paraId="4DEE4801" w14:textId="309CD867"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1/2 OFDM symbol</w:t>
            </w:r>
          </w:p>
        </w:tc>
        <w:tc>
          <w:tcPr>
            <w:tcW w:w="0" w:type="auto"/>
          </w:tcPr>
          <w:p w14:paraId="494D35EA" w14:textId="51243A50"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2 OFDM symbols</w:t>
            </w:r>
            <w:r w:rsidR="002A5B94">
              <w:rPr>
                <w:rFonts w:ascii="Arial" w:eastAsia="SimSun" w:hAnsi="Arial" w:cs="Arial"/>
                <w:sz w:val="20"/>
                <w:lang w:eastAsia="zh-CN"/>
              </w:rPr>
              <w:t xml:space="preserve"> = 133.2 </w:t>
            </w:r>
            <w:r w:rsidR="00473D73">
              <w:rPr>
                <w:rFonts w:ascii="Arial" w:eastAsia="SimSun" w:hAnsi="Arial" w:cs="Arial"/>
                <w:sz w:val="20"/>
                <w:lang w:eastAsia="zh-CN"/>
              </w:rPr>
              <w:t>µs</w:t>
            </w:r>
          </w:p>
        </w:tc>
      </w:tr>
      <w:tr w:rsidR="00256940" w14:paraId="6D46AFCD" w14:textId="77777777" w:rsidTr="005E2F29">
        <w:trPr>
          <w:trHeight w:val="196"/>
          <w:jc w:val="center"/>
        </w:trPr>
        <w:tc>
          <w:tcPr>
            <w:tcW w:w="0" w:type="auto"/>
            <w:shd w:val="clear" w:color="auto" w:fill="BFBFBF" w:themeFill="background1" w:themeFillShade="BF"/>
          </w:tcPr>
          <w:p w14:paraId="40F901AD" w14:textId="79B75693" w:rsidR="00256940" w:rsidRPr="00C10505" w:rsidRDefault="00256940" w:rsidP="00C10505">
            <w:pPr>
              <w:spacing w:after="120"/>
              <w:jc w:val="center"/>
              <w:rPr>
                <w:rFonts w:ascii="Arial" w:eastAsia="SimSun" w:hAnsi="Arial" w:cs="Arial"/>
                <w:b/>
                <w:sz w:val="20"/>
                <w:lang w:eastAsia="zh-CN"/>
              </w:rPr>
            </w:pPr>
            <w:r w:rsidRPr="00C10505">
              <w:rPr>
                <w:rFonts w:ascii="Arial" w:eastAsia="SimSun" w:hAnsi="Arial" w:cs="Arial"/>
                <w:b/>
                <w:sz w:val="20"/>
                <w:lang w:eastAsia="zh-CN"/>
              </w:rPr>
              <w:t>6</w:t>
            </w:r>
          </w:p>
        </w:tc>
        <w:tc>
          <w:tcPr>
            <w:tcW w:w="0" w:type="auto"/>
          </w:tcPr>
          <w:p w14:paraId="2BC2312D" w14:textId="109B4137"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1/6 OFDM symbol</w:t>
            </w:r>
          </w:p>
        </w:tc>
        <w:tc>
          <w:tcPr>
            <w:tcW w:w="0" w:type="auto"/>
          </w:tcPr>
          <w:p w14:paraId="53E55154" w14:textId="08083435"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4/6 OFDM symbol</w:t>
            </w:r>
            <w:r w:rsidR="002A5B94">
              <w:rPr>
                <w:rFonts w:ascii="Arial" w:eastAsia="SimSun" w:hAnsi="Arial" w:cs="Arial"/>
                <w:sz w:val="20"/>
                <w:lang w:eastAsia="zh-CN"/>
              </w:rPr>
              <w:t xml:space="preserve"> = </w:t>
            </w:r>
            <w:r w:rsidR="0097730B">
              <w:rPr>
                <w:rFonts w:ascii="Arial" w:eastAsia="SimSun" w:hAnsi="Arial" w:cs="Arial"/>
                <w:sz w:val="20"/>
                <w:lang w:eastAsia="zh-CN"/>
              </w:rPr>
              <w:t xml:space="preserve">44.4 </w:t>
            </w:r>
            <w:r w:rsidR="00473D73">
              <w:rPr>
                <w:rFonts w:ascii="Arial" w:eastAsia="SimSun" w:hAnsi="Arial" w:cs="Arial"/>
                <w:sz w:val="20"/>
                <w:lang w:eastAsia="zh-CN"/>
              </w:rPr>
              <w:t>µs</w:t>
            </w:r>
          </w:p>
        </w:tc>
      </w:tr>
      <w:tr w:rsidR="00256940" w14:paraId="350041DE" w14:textId="77777777" w:rsidTr="005E2F29">
        <w:trPr>
          <w:trHeight w:val="196"/>
          <w:jc w:val="center"/>
        </w:trPr>
        <w:tc>
          <w:tcPr>
            <w:tcW w:w="0" w:type="auto"/>
            <w:shd w:val="clear" w:color="auto" w:fill="BFBFBF" w:themeFill="background1" w:themeFillShade="BF"/>
          </w:tcPr>
          <w:p w14:paraId="4BD34A1A" w14:textId="3B4CCD95" w:rsidR="00256940" w:rsidRPr="00C10505" w:rsidRDefault="00256940" w:rsidP="00C10505">
            <w:pPr>
              <w:spacing w:after="120"/>
              <w:jc w:val="center"/>
              <w:rPr>
                <w:rFonts w:ascii="Arial" w:eastAsia="SimSun" w:hAnsi="Arial" w:cs="Arial"/>
                <w:b/>
                <w:sz w:val="20"/>
                <w:lang w:eastAsia="zh-CN"/>
              </w:rPr>
            </w:pPr>
            <w:r w:rsidRPr="00C10505">
              <w:rPr>
                <w:rFonts w:ascii="Arial" w:eastAsia="SimSun" w:hAnsi="Arial" w:cs="Arial"/>
                <w:b/>
                <w:sz w:val="20"/>
                <w:lang w:eastAsia="zh-CN"/>
              </w:rPr>
              <w:t>12</w:t>
            </w:r>
          </w:p>
        </w:tc>
        <w:tc>
          <w:tcPr>
            <w:tcW w:w="0" w:type="auto"/>
          </w:tcPr>
          <w:p w14:paraId="03CEA064" w14:textId="3BFF756F"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1/12 OFDM symbol</w:t>
            </w:r>
          </w:p>
        </w:tc>
        <w:tc>
          <w:tcPr>
            <w:tcW w:w="0" w:type="auto"/>
          </w:tcPr>
          <w:p w14:paraId="28EBC0BF" w14:textId="2B6AB8E2"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4/12 OFDM symbol</w:t>
            </w:r>
            <w:r w:rsidR="0097730B">
              <w:rPr>
                <w:rFonts w:ascii="Arial" w:eastAsia="SimSun" w:hAnsi="Arial" w:cs="Arial"/>
                <w:sz w:val="20"/>
                <w:lang w:eastAsia="zh-CN"/>
              </w:rPr>
              <w:t xml:space="preserve"> = 22.2 </w:t>
            </w:r>
            <w:r w:rsidR="00473D73">
              <w:rPr>
                <w:rFonts w:ascii="Arial" w:eastAsia="SimSun" w:hAnsi="Arial" w:cs="Arial"/>
                <w:sz w:val="20"/>
                <w:lang w:eastAsia="zh-CN"/>
              </w:rPr>
              <w:t>µs</w:t>
            </w:r>
          </w:p>
        </w:tc>
      </w:tr>
      <w:tr w:rsidR="00256940" w14:paraId="2B6B90DB" w14:textId="77777777" w:rsidTr="005E2F29">
        <w:trPr>
          <w:trHeight w:val="196"/>
          <w:jc w:val="center"/>
        </w:trPr>
        <w:tc>
          <w:tcPr>
            <w:tcW w:w="0" w:type="auto"/>
            <w:shd w:val="clear" w:color="auto" w:fill="BFBFBF" w:themeFill="background1" w:themeFillShade="BF"/>
          </w:tcPr>
          <w:p w14:paraId="65EBBEB5" w14:textId="17034E5F" w:rsidR="00256940" w:rsidRPr="00C10505" w:rsidRDefault="00256940" w:rsidP="00C10505">
            <w:pPr>
              <w:spacing w:after="120"/>
              <w:jc w:val="center"/>
              <w:rPr>
                <w:rFonts w:ascii="Arial" w:eastAsia="SimSun" w:hAnsi="Arial" w:cs="Arial"/>
                <w:b/>
                <w:sz w:val="20"/>
                <w:lang w:eastAsia="zh-CN"/>
              </w:rPr>
            </w:pPr>
            <w:r w:rsidRPr="00C10505">
              <w:rPr>
                <w:rFonts w:ascii="Arial" w:eastAsia="SimSun" w:hAnsi="Arial" w:cs="Arial"/>
                <w:b/>
                <w:sz w:val="20"/>
                <w:lang w:eastAsia="zh-CN"/>
              </w:rPr>
              <w:t>24</w:t>
            </w:r>
          </w:p>
        </w:tc>
        <w:tc>
          <w:tcPr>
            <w:tcW w:w="0" w:type="auto"/>
          </w:tcPr>
          <w:p w14:paraId="20001686" w14:textId="3BB3795E"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1/24 OFDM symbol</w:t>
            </w:r>
          </w:p>
        </w:tc>
        <w:tc>
          <w:tcPr>
            <w:tcW w:w="0" w:type="auto"/>
          </w:tcPr>
          <w:p w14:paraId="3E6CD451" w14:textId="0F8649CD" w:rsidR="00256940" w:rsidRDefault="00256940" w:rsidP="00C10505">
            <w:pPr>
              <w:spacing w:after="120"/>
              <w:jc w:val="center"/>
              <w:rPr>
                <w:rFonts w:ascii="Arial" w:eastAsia="SimSun" w:hAnsi="Arial" w:cs="Arial"/>
                <w:sz w:val="20"/>
                <w:lang w:eastAsia="zh-CN"/>
              </w:rPr>
            </w:pPr>
            <w:r>
              <w:rPr>
                <w:rFonts w:ascii="Arial" w:eastAsia="SimSun" w:hAnsi="Arial" w:cs="Arial"/>
                <w:sz w:val="20"/>
                <w:lang w:eastAsia="zh-CN"/>
              </w:rPr>
              <w:t>4/24 OFDM symbol</w:t>
            </w:r>
            <w:r w:rsidR="0097730B">
              <w:rPr>
                <w:rFonts w:ascii="Arial" w:eastAsia="SimSun" w:hAnsi="Arial" w:cs="Arial"/>
                <w:sz w:val="20"/>
                <w:lang w:eastAsia="zh-CN"/>
              </w:rPr>
              <w:t xml:space="preserve"> = 11.1 </w:t>
            </w:r>
            <w:r w:rsidR="00473D73">
              <w:rPr>
                <w:rFonts w:ascii="Arial" w:eastAsia="SimSun" w:hAnsi="Arial" w:cs="Arial"/>
                <w:sz w:val="20"/>
                <w:lang w:eastAsia="zh-CN"/>
              </w:rPr>
              <w:t>µs</w:t>
            </w:r>
          </w:p>
        </w:tc>
      </w:tr>
    </w:tbl>
    <w:p w14:paraId="69F48CEF" w14:textId="77777777" w:rsidR="00F7490F" w:rsidRDefault="00F7490F" w:rsidP="00C74D18">
      <w:pPr>
        <w:spacing w:after="120"/>
        <w:jc w:val="both"/>
        <w:rPr>
          <w:rFonts w:ascii="Arial" w:eastAsia="SimSun" w:hAnsi="Arial" w:cs="Arial"/>
          <w:sz w:val="20"/>
          <w:szCs w:val="22"/>
          <w:lang w:eastAsia="zh-CN"/>
        </w:rPr>
      </w:pPr>
    </w:p>
    <w:p w14:paraId="63AB4BEA" w14:textId="0AEDF5C0" w:rsidR="00264548" w:rsidRPr="00C10505" w:rsidRDefault="00170916" w:rsidP="008B7F1D">
      <w:pPr>
        <w:pStyle w:val="Observation"/>
        <w:ind w:left="1701" w:hanging="1701"/>
        <w:rPr>
          <w:rFonts w:asciiTheme="minorHAnsi" w:eastAsiaTheme="minorEastAsia" w:hAnsiTheme="minorHAnsi"/>
          <w:noProof/>
          <w:kern w:val="2"/>
          <w:sz w:val="24"/>
          <w:szCs w:val="24"/>
          <w:lang w:eastAsia="en-US"/>
          <w14:ligatures w14:val="standardContextual"/>
        </w:rPr>
      </w:pPr>
      <w:hyperlink w:anchor="_Toc194072307" w:history="1">
        <w:bookmarkStart w:id="9" w:name="_Toc197697300"/>
        <w:r w:rsidR="00827CF8" w:rsidRPr="00601D21">
          <w:rPr>
            <w:rStyle w:val="Hyperlink"/>
            <w:noProof/>
            <w:color w:val="auto"/>
            <w:u w:val="none"/>
          </w:rPr>
          <w:t>Observation 1</w:t>
        </w:r>
        <w:r w:rsidR="00827CF8" w:rsidRPr="00601D21">
          <w:rPr>
            <w:rFonts w:asciiTheme="minorHAnsi" w:eastAsiaTheme="minorEastAsia" w:hAnsiTheme="minorHAnsi"/>
            <w:noProof/>
            <w:kern w:val="2"/>
            <w:sz w:val="24"/>
            <w:szCs w:val="24"/>
            <w:lang w:eastAsia="en-US"/>
            <w14:ligatures w14:val="standardContextual"/>
          </w:rPr>
          <w:tab/>
        </w:r>
        <w:r w:rsidR="00827CF8" w:rsidRPr="00F51C44">
          <w:rPr>
            <w:rStyle w:val="Hyperlink"/>
            <w:rFonts w:cs="Arial"/>
            <w:color w:val="auto"/>
            <w:u w:val="none"/>
            <w:lang w:eastAsia="zh-CN"/>
          </w:rPr>
          <w:t xml:space="preserve">The </w:t>
        </w:r>
        <w:r w:rsidR="00827CF8">
          <w:rPr>
            <w:rStyle w:val="Hyperlink"/>
            <w:rFonts w:cs="Arial"/>
            <w:color w:val="auto"/>
            <w:u w:val="none"/>
            <w:lang w:eastAsia="zh-CN"/>
          </w:rPr>
          <w:t>longest duration of CAP is 2 OFDM symbol</w:t>
        </w:r>
        <w:r w:rsidR="00590F38">
          <w:rPr>
            <w:rStyle w:val="Hyperlink"/>
            <w:rFonts w:cs="Arial"/>
            <w:color w:val="auto"/>
            <w:u w:val="none"/>
            <w:lang w:eastAsia="zh-CN"/>
          </w:rPr>
          <w:t>s</w:t>
        </w:r>
        <w:r w:rsidR="00827CF8">
          <w:rPr>
            <w:rStyle w:val="Hyperlink"/>
            <w:rFonts w:cs="Arial"/>
            <w:color w:val="auto"/>
            <w:u w:val="none"/>
            <w:lang w:eastAsia="zh-CN"/>
          </w:rPr>
          <w:t>, while the smallest duration is 1/6</w:t>
        </w:r>
        <w:r w:rsidR="00827CF8" w:rsidRPr="00C10505">
          <w:rPr>
            <w:rStyle w:val="Hyperlink"/>
            <w:rFonts w:cs="Arial"/>
            <w:color w:val="auto"/>
            <w:u w:val="none"/>
            <w:vertAlign w:val="superscript"/>
            <w:lang w:eastAsia="zh-CN"/>
          </w:rPr>
          <w:t>th</w:t>
        </w:r>
        <w:r w:rsidR="00827CF8">
          <w:rPr>
            <w:rStyle w:val="Hyperlink"/>
            <w:rFonts w:cs="Arial"/>
            <w:color w:val="auto"/>
            <w:u w:val="none"/>
            <w:lang w:eastAsia="zh-CN"/>
          </w:rPr>
          <w:t xml:space="preserve"> of OFDM symbol.</w:t>
        </w:r>
        <w:bookmarkEnd w:id="9"/>
        <w:r w:rsidR="00827CF8" w:rsidRPr="00601D21">
          <w:rPr>
            <w:rFonts w:asciiTheme="minorHAnsi" w:eastAsiaTheme="minorEastAsia" w:hAnsiTheme="minorHAnsi"/>
            <w:noProof/>
            <w:kern w:val="2"/>
            <w:sz w:val="24"/>
            <w:szCs w:val="24"/>
            <w:lang w:eastAsia="en-US"/>
            <w14:ligatures w14:val="standardContextual"/>
          </w:rPr>
          <w:t xml:space="preserve"> </w:t>
        </w:r>
        <w:r w:rsidR="00827CF8" w:rsidRPr="00601D21">
          <w:rPr>
            <w:rStyle w:val="Hyperlink"/>
            <w:rFonts w:cs="Arial"/>
            <w:noProof/>
            <w:color w:val="auto"/>
            <w:u w:val="none"/>
          </w:rPr>
          <w:t xml:space="preserve"> </w:t>
        </w:r>
      </w:hyperlink>
    </w:p>
    <w:p w14:paraId="42259FD9" w14:textId="4315E7B9" w:rsidR="00764CB2" w:rsidRDefault="00311D13" w:rsidP="00311D13">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782760">
        <w:rPr>
          <w:rFonts w:ascii="Arial" w:eastAsia="SimSun" w:hAnsi="Arial" w:cs="Times New Roman"/>
          <w:sz w:val="28"/>
          <w:szCs w:val="20"/>
        </w:rPr>
        <w:t>2</w:t>
      </w:r>
      <w:r w:rsidR="00764CB2" w:rsidRPr="00782760">
        <w:rPr>
          <w:rFonts w:ascii="Arial" w:eastAsia="SimSun" w:hAnsi="Arial" w:cs="Times New Roman"/>
          <w:sz w:val="28"/>
          <w:szCs w:val="20"/>
        </w:rPr>
        <w:t>.1</w:t>
      </w:r>
      <w:r w:rsidRPr="00782760">
        <w:rPr>
          <w:rFonts w:ascii="Arial" w:eastAsia="SimSun" w:hAnsi="Arial" w:cs="Times New Roman"/>
          <w:sz w:val="28"/>
          <w:szCs w:val="20"/>
        </w:rPr>
        <w:t>.3</w:t>
      </w:r>
      <w:r w:rsidR="00764CB2" w:rsidRPr="00782760">
        <w:rPr>
          <w:rFonts w:ascii="Arial" w:eastAsia="SimSun" w:hAnsi="Arial" w:cs="Times New Roman"/>
          <w:sz w:val="28"/>
          <w:szCs w:val="20"/>
        </w:rPr>
        <w:tab/>
        <w:t>R2D</w:t>
      </w:r>
      <w:r>
        <w:rPr>
          <w:rFonts w:ascii="Arial" w:eastAsia="SimSun" w:hAnsi="Arial" w:cs="Times New Roman"/>
          <w:sz w:val="28"/>
          <w:szCs w:val="20"/>
        </w:rPr>
        <w:t xml:space="preserve"> postamble</w:t>
      </w:r>
      <w:r w:rsidR="00774A2F" w:rsidRPr="00782760">
        <w:rPr>
          <w:rFonts w:ascii="Arial" w:eastAsia="SimSun" w:hAnsi="Arial" w:cs="Times New Roman"/>
          <w:sz w:val="28"/>
          <w:szCs w:val="20"/>
        </w:rPr>
        <w:t xml:space="preserve"> </w:t>
      </w:r>
    </w:p>
    <w:p w14:paraId="35BDB719" w14:textId="136219D3" w:rsidR="00B24F59" w:rsidRDefault="00000A19" w:rsidP="006F38A4">
      <w:pPr>
        <w:spacing w:line="259" w:lineRule="auto"/>
        <w:jc w:val="both"/>
        <w:rPr>
          <w:rFonts w:ascii="Arial" w:eastAsia="SimSun" w:hAnsi="Arial" w:cs="Arial"/>
          <w:sz w:val="20"/>
          <w:szCs w:val="22"/>
          <w:lang w:eastAsia="en-US"/>
        </w:rPr>
      </w:pPr>
      <w:r w:rsidRPr="00000A19">
        <w:rPr>
          <w:rFonts w:ascii="Arial" w:eastAsia="SimSun" w:hAnsi="Arial" w:cs="Arial"/>
          <w:sz w:val="20"/>
          <w:szCs w:val="22"/>
          <w:lang w:eastAsia="en-US"/>
        </w:rPr>
        <w:t>As the preamble indicates the start of the PRDCH transmission</w:t>
      </w:r>
      <w:r w:rsidR="004852FD">
        <w:rPr>
          <w:rFonts w:ascii="Arial" w:eastAsia="SimSun" w:hAnsi="Arial" w:cs="Arial"/>
          <w:sz w:val="20"/>
          <w:szCs w:val="22"/>
          <w:lang w:eastAsia="en-US"/>
        </w:rPr>
        <w:t>,</w:t>
      </w:r>
      <w:r w:rsidRPr="00000A19">
        <w:rPr>
          <w:rFonts w:ascii="Arial" w:eastAsia="SimSun" w:hAnsi="Arial" w:cs="Arial"/>
          <w:sz w:val="20"/>
          <w:szCs w:val="22"/>
          <w:lang w:eastAsia="en-US"/>
        </w:rPr>
        <w:t xml:space="preserve"> another indication to determine the end of transmission is also needed, which can be in the form of R2D control information</w:t>
      </w:r>
      <w:r w:rsidR="00A469D0">
        <w:rPr>
          <w:rFonts w:ascii="Arial" w:eastAsia="SimSun" w:hAnsi="Arial" w:cs="Arial"/>
          <w:sz w:val="20"/>
          <w:szCs w:val="22"/>
          <w:lang w:eastAsia="en-US"/>
        </w:rPr>
        <w:t xml:space="preserve"> </w:t>
      </w:r>
      <w:r w:rsidR="00A469D0" w:rsidRPr="00000A19">
        <w:rPr>
          <w:rFonts w:ascii="Arial" w:eastAsia="SimSun" w:hAnsi="Arial" w:cs="Arial"/>
          <w:sz w:val="20"/>
          <w:szCs w:val="22"/>
          <w:lang w:eastAsia="en-US"/>
        </w:rPr>
        <w:t xml:space="preserve">or </w:t>
      </w:r>
      <w:r w:rsidR="000875AE">
        <w:rPr>
          <w:rFonts w:ascii="Arial" w:eastAsia="SimSun" w:hAnsi="Arial" w:cs="Arial"/>
          <w:sz w:val="20"/>
          <w:szCs w:val="22"/>
          <w:lang w:eastAsia="en-US"/>
        </w:rPr>
        <w:t>a</w:t>
      </w:r>
      <w:r w:rsidR="00A469D0">
        <w:rPr>
          <w:rFonts w:ascii="Arial" w:eastAsia="SimSun" w:hAnsi="Arial" w:cs="Arial"/>
          <w:sz w:val="20"/>
          <w:szCs w:val="22"/>
          <w:lang w:eastAsia="en-US"/>
        </w:rPr>
        <w:t xml:space="preserve"> </w:t>
      </w:r>
      <w:r w:rsidR="00A469D0" w:rsidRPr="00000A19">
        <w:rPr>
          <w:rFonts w:ascii="Arial" w:eastAsia="SimSun" w:hAnsi="Arial" w:cs="Arial"/>
          <w:sz w:val="20"/>
          <w:szCs w:val="22"/>
          <w:lang w:eastAsia="en-US"/>
        </w:rPr>
        <w:t>postamble (after the PRDCH transmission)</w:t>
      </w:r>
      <w:r w:rsidRPr="00000A19">
        <w:rPr>
          <w:rFonts w:ascii="Arial" w:eastAsia="SimSun" w:hAnsi="Arial" w:cs="Arial"/>
          <w:sz w:val="20"/>
          <w:szCs w:val="22"/>
          <w:lang w:eastAsia="en-US"/>
        </w:rPr>
        <w:t>.</w:t>
      </w:r>
      <w:r>
        <w:rPr>
          <w:rFonts w:ascii="Arial" w:eastAsia="SimSun" w:hAnsi="Arial" w:cs="Arial"/>
          <w:sz w:val="20"/>
          <w:szCs w:val="22"/>
          <w:lang w:eastAsia="en-US"/>
        </w:rPr>
        <w:t xml:space="preserve"> </w:t>
      </w:r>
    </w:p>
    <w:tbl>
      <w:tblPr>
        <w:tblStyle w:val="TableGrid"/>
        <w:tblW w:w="0" w:type="auto"/>
        <w:tblLook w:val="04A0" w:firstRow="1" w:lastRow="0" w:firstColumn="1" w:lastColumn="0" w:noHBand="0" w:noVBand="1"/>
      </w:tblPr>
      <w:tblGrid>
        <w:gridCol w:w="9016"/>
      </w:tblGrid>
      <w:tr w:rsidR="00B24F59" w14:paraId="1144F653" w14:textId="77777777" w:rsidTr="007D56B6">
        <w:tc>
          <w:tcPr>
            <w:tcW w:w="9016" w:type="dxa"/>
          </w:tcPr>
          <w:p w14:paraId="670F03E1" w14:textId="77777777" w:rsidR="00B24F59" w:rsidRPr="00273496" w:rsidRDefault="00B24F59" w:rsidP="007D56B6">
            <w:pPr>
              <w:rPr>
                <w:rFonts w:ascii="Times New Roman" w:eastAsia="DengXian" w:hAnsi="Times New Roman"/>
                <w:sz w:val="20"/>
                <w:szCs w:val="20"/>
              </w:rPr>
            </w:pPr>
            <w:r w:rsidRPr="00273496">
              <w:rPr>
                <w:rFonts w:ascii="Times New Roman" w:eastAsia="DengXian" w:hAnsi="Times New Roman" w:hint="eastAsia"/>
                <w:sz w:val="20"/>
                <w:szCs w:val="20"/>
              </w:rPr>
              <w:t>To determine or derive the end of PRDCH transmission, the following options are studied:</w:t>
            </w:r>
          </w:p>
          <w:p w14:paraId="4614BC49" w14:textId="77777777" w:rsidR="00B24F59" w:rsidRPr="00273496" w:rsidRDefault="00B24F59" w:rsidP="007D56B6">
            <w:pPr>
              <w:pStyle w:val="B1"/>
              <w:spacing w:after="0"/>
              <w:rPr>
                <w:rFonts w:ascii="Times New Roman" w:eastAsia="DengXian" w:hAnsi="Times New Roman"/>
                <w:sz w:val="20"/>
                <w:szCs w:val="20"/>
              </w:rPr>
            </w:pPr>
            <w:r w:rsidRPr="00273496">
              <w:rPr>
                <w:rFonts w:ascii="Times New Roman" w:eastAsia="DengXian" w:hAnsi="Times New Roman" w:hint="eastAsia"/>
                <w:sz w:val="20"/>
                <w:szCs w:val="20"/>
              </w:rPr>
              <w:t>-</w:t>
            </w:r>
            <w:r w:rsidRPr="00273496">
              <w:rPr>
                <w:rFonts w:ascii="Times New Roman" w:eastAsia="DengXian" w:hAnsi="Times New Roman" w:hint="eastAsia"/>
                <w:sz w:val="20"/>
                <w:szCs w:val="20"/>
              </w:rPr>
              <w:tab/>
            </w:r>
            <w:r w:rsidRPr="00485A3F">
              <w:rPr>
                <w:rFonts w:ascii="Times New Roman" w:eastAsia="DengXian" w:hAnsi="Times New Roman" w:hint="eastAsia"/>
                <w:sz w:val="20"/>
                <w:szCs w:val="20"/>
              </w:rPr>
              <w:t>Option 1: TBS information via implicit/explicit L1 R2D control information.</w:t>
            </w:r>
          </w:p>
          <w:p w14:paraId="2488056D" w14:textId="77777777" w:rsidR="00B24F59" w:rsidRPr="00273496" w:rsidRDefault="00B24F59" w:rsidP="007D56B6">
            <w:pPr>
              <w:pStyle w:val="B1"/>
              <w:rPr>
                <w:rFonts w:ascii="Times New Roman" w:eastAsia="DengXian" w:hAnsi="Times New Roman"/>
                <w:sz w:val="20"/>
                <w:szCs w:val="20"/>
              </w:rPr>
            </w:pPr>
            <w:r w:rsidRPr="00273496">
              <w:rPr>
                <w:rFonts w:ascii="Times New Roman" w:eastAsia="DengXian" w:hAnsi="Times New Roman" w:hint="eastAsia"/>
                <w:sz w:val="20"/>
                <w:szCs w:val="20"/>
              </w:rPr>
              <w:t>-</w:t>
            </w:r>
            <w:r w:rsidRPr="00273496">
              <w:rPr>
                <w:rFonts w:ascii="Times New Roman" w:eastAsia="DengXian" w:hAnsi="Times New Roman" w:hint="eastAsia"/>
                <w:sz w:val="20"/>
                <w:szCs w:val="20"/>
              </w:rPr>
              <w:tab/>
              <w:t>Option 2: Postamble at the end of PRDCH.</w:t>
            </w:r>
          </w:p>
        </w:tc>
      </w:tr>
    </w:tbl>
    <w:p w14:paraId="078EFD53" w14:textId="77777777" w:rsidR="00640A92" w:rsidRDefault="00640A92" w:rsidP="006F38A4">
      <w:pPr>
        <w:spacing w:line="259" w:lineRule="auto"/>
        <w:jc w:val="both"/>
        <w:rPr>
          <w:rFonts w:ascii="Arial" w:eastAsia="SimSun" w:hAnsi="Arial" w:cs="Arial"/>
          <w:sz w:val="20"/>
          <w:szCs w:val="22"/>
          <w:lang w:eastAsia="en-US"/>
        </w:rPr>
      </w:pPr>
    </w:p>
    <w:p w14:paraId="0B69B7C3" w14:textId="21EB7040" w:rsidR="00B43718" w:rsidRDefault="003813FF" w:rsidP="006F38A4">
      <w:pPr>
        <w:spacing w:line="259" w:lineRule="auto"/>
        <w:jc w:val="both"/>
        <w:rPr>
          <w:rFonts w:ascii="Arial" w:eastAsia="SimSun" w:hAnsi="Arial" w:cs="Arial"/>
          <w:sz w:val="20"/>
          <w:szCs w:val="22"/>
          <w:lang w:eastAsia="en-US"/>
        </w:rPr>
      </w:pPr>
      <w:r w:rsidRPr="003813FF">
        <w:rPr>
          <w:rFonts w:ascii="Arial" w:eastAsia="SimSun" w:hAnsi="Arial" w:cs="Arial"/>
          <w:sz w:val="20"/>
          <w:szCs w:val="22"/>
          <w:lang w:eastAsia="en-US"/>
        </w:rPr>
        <w:t xml:space="preserve">As mentioned in our companion paper on 9.4.4, it is more beneficial to use </w:t>
      </w:r>
      <w:bookmarkStart w:id="10" w:name="_Hlk194064919"/>
      <w:r w:rsidRPr="003813FF">
        <w:rPr>
          <w:rFonts w:ascii="Arial" w:eastAsia="SimSun" w:hAnsi="Arial" w:cs="Arial"/>
          <w:sz w:val="20"/>
          <w:szCs w:val="22"/>
          <w:lang w:eastAsia="en-US"/>
        </w:rPr>
        <w:t>the TBS included in the R2D control information to explicitly indicate the end of PRDCH transmission. However, in combination with this, a simple postamble with a distinct pattern—distinguishable from SIP, and PRDCH—can be used, especially in cases with high SFO.</w:t>
      </w:r>
      <w:bookmarkEnd w:id="10"/>
      <w:r w:rsidR="00D37444">
        <w:rPr>
          <w:rFonts w:ascii="Arial" w:eastAsia="SimSun" w:hAnsi="Arial" w:cs="Arial"/>
          <w:sz w:val="20"/>
          <w:szCs w:val="22"/>
          <w:lang w:eastAsia="en-US"/>
        </w:rPr>
        <w:t xml:space="preserve"> This can be ensured by reader implementation, where a pattern violating Manchester encoding can be transmitted at the end of R2D transmission e.g., a pattern of ON-ON-ON-ON. </w:t>
      </w:r>
    </w:p>
    <w:p w14:paraId="353E0793" w14:textId="7005FF71" w:rsidR="00A469D0" w:rsidRPr="003A31FD" w:rsidRDefault="0088742C" w:rsidP="00A469D0">
      <w:pPr>
        <w:pStyle w:val="Proposal"/>
        <w:tabs>
          <w:tab w:val="clear" w:pos="1304"/>
          <w:tab w:val="num" w:pos="1701"/>
        </w:tabs>
        <w:ind w:left="1701" w:hanging="1701"/>
        <w:jc w:val="left"/>
      </w:pPr>
      <w:bookmarkStart w:id="11" w:name="_Toc193785172"/>
      <w:bookmarkStart w:id="12" w:name="_Toc193785173"/>
      <w:bookmarkStart w:id="13" w:name="_Toc193785174"/>
      <w:bookmarkStart w:id="14" w:name="_Toc193785179"/>
      <w:bookmarkStart w:id="15" w:name="_Toc197697304"/>
      <w:bookmarkEnd w:id="11"/>
      <w:bookmarkEnd w:id="12"/>
      <w:bookmarkEnd w:id="13"/>
      <w:bookmarkEnd w:id="14"/>
      <w:r>
        <w:t>T</w:t>
      </w:r>
      <w:r w:rsidR="00885128">
        <w:t>he</w:t>
      </w:r>
      <w:r w:rsidRPr="003813FF">
        <w:rPr>
          <w:rFonts w:cs="Arial"/>
          <w:lang w:eastAsia="en-US"/>
        </w:rPr>
        <w:t xml:space="preserve"> TBS included in the R2D control information to explicitly indicate the end of PRDCH transmission. However, in combination with this</w:t>
      </w:r>
      <w:r w:rsidR="00F7687C" w:rsidRPr="003813FF">
        <w:rPr>
          <w:rFonts w:cs="Arial"/>
          <w:lang w:eastAsia="en-US"/>
        </w:rPr>
        <w:t>, a simple postamble with a distinct pattern</w:t>
      </w:r>
      <w:r w:rsidRPr="003813FF">
        <w:rPr>
          <w:rFonts w:cs="Arial"/>
          <w:lang w:eastAsia="en-US"/>
        </w:rPr>
        <w:t>—distinguishable</w:t>
      </w:r>
      <w:r w:rsidR="00F7687C" w:rsidRPr="003813FF">
        <w:rPr>
          <w:rFonts w:cs="Arial"/>
          <w:lang w:eastAsia="en-US"/>
        </w:rPr>
        <w:t xml:space="preserve"> from SIP, and PRDCH</w:t>
      </w:r>
      <w:r w:rsidRPr="003813FF">
        <w:rPr>
          <w:rFonts w:cs="Arial"/>
          <w:lang w:eastAsia="en-US"/>
        </w:rPr>
        <w:t>—</w:t>
      </w:r>
      <w:r w:rsidR="00F7687C" w:rsidRPr="003813FF">
        <w:rPr>
          <w:rFonts w:cs="Arial"/>
          <w:lang w:eastAsia="en-US"/>
        </w:rPr>
        <w:t>can be used</w:t>
      </w:r>
      <w:r w:rsidRPr="003813FF">
        <w:rPr>
          <w:rFonts w:cs="Arial"/>
          <w:lang w:eastAsia="en-US"/>
        </w:rPr>
        <w:t>, especially in cases with high SFO.</w:t>
      </w:r>
      <w:bookmarkEnd w:id="15"/>
    </w:p>
    <w:p w14:paraId="09971ED9" w14:textId="30513FA7" w:rsidR="00D37444" w:rsidRDefault="00D37444" w:rsidP="00A469D0">
      <w:pPr>
        <w:pStyle w:val="Proposal"/>
        <w:tabs>
          <w:tab w:val="clear" w:pos="1304"/>
          <w:tab w:val="num" w:pos="1701"/>
        </w:tabs>
        <w:ind w:left="1701" w:hanging="1701"/>
        <w:jc w:val="left"/>
      </w:pPr>
      <w:bookmarkStart w:id="16" w:name="_Toc197697305"/>
      <w:r>
        <w:lastRenderedPageBreak/>
        <w:t>The pattern at the end of R2D transmission should violate Manchester encoding and it can be up to reader implementation. An example pattern can be ON-ON-ON-ON.</w:t>
      </w:r>
      <w:bookmarkEnd w:id="16"/>
      <w:r>
        <w:t xml:space="preserve"> </w:t>
      </w:r>
    </w:p>
    <w:p w14:paraId="497B0FCE" w14:textId="77777777" w:rsidR="00FF07AE" w:rsidRDefault="00FF07AE" w:rsidP="00761ECA">
      <w:pPr>
        <w:pStyle w:val="Proposal"/>
        <w:numPr>
          <w:ilvl w:val="0"/>
          <w:numId w:val="0"/>
        </w:numPr>
        <w:tabs>
          <w:tab w:val="clear" w:pos="1701"/>
        </w:tabs>
        <w:jc w:val="left"/>
      </w:pPr>
    </w:p>
    <w:p w14:paraId="62BFC345" w14:textId="51467640" w:rsidR="00764CB2" w:rsidRDefault="00115BDF" w:rsidP="00764CB2">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2</w:t>
      </w:r>
      <w:r w:rsidR="00764CB2">
        <w:rPr>
          <w:rFonts w:ascii="Arial" w:eastAsia="SimSun" w:hAnsi="Arial" w:cs="Times New Roman"/>
          <w:sz w:val="32"/>
          <w:szCs w:val="20"/>
        </w:rPr>
        <w:t>.</w:t>
      </w:r>
      <w:r w:rsidR="00764CB2" w:rsidRPr="00811C6E">
        <w:rPr>
          <w:rFonts w:ascii="Arial" w:eastAsia="SimSun" w:hAnsi="Arial" w:cs="Times New Roman"/>
          <w:sz w:val="32"/>
          <w:szCs w:val="20"/>
        </w:rPr>
        <w:t>2</w:t>
      </w:r>
      <w:r w:rsidR="00764CB2" w:rsidRPr="00811C6E">
        <w:rPr>
          <w:rFonts w:ascii="Arial" w:eastAsia="SimSun" w:hAnsi="Arial" w:cs="Times New Roman"/>
          <w:sz w:val="32"/>
          <w:szCs w:val="20"/>
        </w:rPr>
        <w:tab/>
      </w:r>
      <w:r w:rsidR="00764CB2">
        <w:rPr>
          <w:rFonts w:ascii="Arial" w:eastAsia="SimSun" w:hAnsi="Arial" w:cs="Times New Roman"/>
          <w:sz w:val="32"/>
          <w:szCs w:val="20"/>
        </w:rPr>
        <w:t>D2R</w:t>
      </w:r>
    </w:p>
    <w:p w14:paraId="18CE4865" w14:textId="0B065F22" w:rsidR="00A24660" w:rsidRDefault="00C96573" w:rsidP="00DE00B0">
      <w:pPr>
        <w:spacing w:line="259" w:lineRule="auto"/>
        <w:jc w:val="both"/>
        <w:rPr>
          <w:rFonts w:ascii="Arial" w:eastAsia="SimSun" w:hAnsi="Arial" w:cs="Arial"/>
          <w:sz w:val="20"/>
          <w:szCs w:val="22"/>
          <w:lang w:eastAsia="en-US"/>
        </w:rPr>
      </w:pPr>
      <w:r w:rsidRPr="00782760">
        <w:rPr>
          <w:rFonts w:ascii="Arial" w:eastAsia="SimSun" w:hAnsi="Arial" w:cs="Arial"/>
          <w:sz w:val="20"/>
          <w:szCs w:val="22"/>
          <w:lang w:eastAsia="en-US"/>
        </w:rPr>
        <w:t>Regarding t</w:t>
      </w:r>
      <w:r w:rsidR="001843F1" w:rsidRPr="00782760">
        <w:rPr>
          <w:rFonts w:ascii="Arial" w:eastAsia="SimSun" w:hAnsi="Arial" w:cs="Arial"/>
          <w:sz w:val="20"/>
          <w:szCs w:val="22"/>
          <w:lang w:eastAsia="en-US"/>
        </w:rPr>
        <w:t>h</w:t>
      </w:r>
      <w:r w:rsidR="001843F1">
        <w:rPr>
          <w:rFonts w:ascii="Arial" w:eastAsia="SimSun" w:hAnsi="Arial" w:cs="Arial"/>
          <w:sz w:val="20"/>
          <w:szCs w:val="22"/>
          <w:lang w:eastAsia="en-US"/>
        </w:rPr>
        <w:t xml:space="preserve">e </w:t>
      </w:r>
      <w:r w:rsidR="000310EC">
        <w:rPr>
          <w:rFonts w:ascii="Arial" w:eastAsia="SimSun" w:hAnsi="Arial" w:cs="Arial"/>
          <w:sz w:val="20"/>
          <w:szCs w:val="22"/>
          <w:lang w:eastAsia="en-US"/>
        </w:rPr>
        <w:t>D2R a</w:t>
      </w:r>
      <w:r w:rsidR="00591B93">
        <w:rPr>
          <w:rFonts w:ascii="Arial" w:eastAsia="SimSun" w:hAnsi="Arial" w:cs="Arial"/>
          <w:sz w:val="20"/>
          <w:szCs w:val="22"/>
          <w:lang w:eastAsia="en-US"/>
        </w:rPr>
        <w:t>mbles the following agreements has been made in RAN1#120</w:t>
      </w:r>
      <w:r w:rsidR="007A50BF">
        <w:rPr>
          <w:rFonts w:ascii="Arial" w:eastAsia="SimSun" w:hAnsi="Arial" w:cs="Arial"/>
          <w:sz w:val="20"/>
          <w:szCs w:val="22"/>
          <w:lang w:eastAsia="en-US"/>
        </w:rPr>
        <w:t xml:space="preserve"> and</w:t>
      </w:r>
      <w:r w:rsidR="00591B93">
        <w:rPr>
          <w:rFonts w:ascii="Arial" w:eastAsia="SimSun" w:hAnsi="Arial" w:cs="Arial"/>
          <w:sz w:val="20"/>
          <w:szCs w:val="22"/>
          <w:lang w:eastAsia="en-US"/>
        </w:rPr>
        <w:t xml:space="preserve"> RAN1#120</w:t>
      </w:r>
      <w:r w:rsidR="00D33F60">
        <w:rPr>
          <w:rFonts w:ascii="Arial" w:eastAsia="SimSun" w:hAnsi="Arial" w:cs="Arial"/>
          <w:sz w:val="20"/>
          <w:szCs w:val="22"/>
          <w:lang w:eastAsia="en-US"/>
        </w:rPr>
        <w:t>bis</w:t>
      </w:r>
      <w:r w:rsidR="00591B93">
        <w:rPr>
          <w:rFonts w:ascii="Arial" w:eastAsia="SimSun" w:hAnsi="Arial" w:cs="Arial"/>
          <w:sz w:val="20"/>
          <w:szCs w:val="22"/>
          <w:lang w:eastAsia="en-US"/>
        </w:rPr>
        <w:t>:</w:t>
      </w:r>
    </w:p>
    <w:tbl>
      <w:tblPr>
        <w:tblStyle w:val="TableGrid"/>
        <w:tblW w:w="0" w:type="auto"/>
        <w:tblLook w:val="04A0" w:firstRow="1" w:lastRow="0" w:firstColumn="1" w:lastColumn="0" w:noHBand="0" w:noVBand="1"/>
      </w:tblPr>
      <w:tblGrid>
        <w:gridCol w:w="9016"/>
      </w:tblGrid>
      <w:tr w:rsidR="00A24660" w14:paraId="2CE5FFD3" w14:textId="77777777" w:rsidTr="00A24660">
        <w:tc>
          <w:tcPr>
            <w:tcW w:w="9016" w:type="dxa"/>
          </w:tcPr>
          <w:p w14:paraId="4FBA3CA1" w14:textId="77777777" w:rsidR="00C96573" w:rsidRDefault="00C96573" w:rsidP="00C96573">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shd w:val="clear" w:color="auto" w:fill="00FF00"/>
                <w:lang w:val="en-GB"/>
              </w:rPr>
              <w:t>Agreement</w:t>
            </w:r>
            <w:r>
              <w:rPr>
                <w:rStyle w:val="eop"/>
                <w:rFonts w:eastAsiaTheme="majorEastAsia"/>
                <w:sz w:val="20"/>
                <w:szCs w:val="20"/>
              </w:rPr>
              <w:t> </w:t>
            </w:r>
          </w:p>
          <w:p w14:paraId="36B4D9A9" w14:textId="77777777" w:rsidR="00C96573" w:rsidRDefault="00C96573" w:rsidP="00C96573">
            <w:pPr>
              <w:pStyle w:val="paragraph"/>
              <w:numPr>
                <w:ilvl w:val="0"/>
                <w:numId w:val="64"/>
              </w:numPr>
              <w:spacing w:before="0" w:beforeAutospacing="0" w:after="0" w:afterAutospacing="0"/>
              <w:ind w:firstLine="0"/>
              <w:textAlignment w:val="baseline"/>
            </w:pPr>
            <w:r>
              <w:rPr>
                <w:rStyle w:val="normaltextrun"/>
                <w:rFonts w:eastAsiaTheme="majorEastAsia"/>
                <w:sz w:val="20"/>
                <w:szCs w:val="20"/>
                <w:lang w:val="en-GB"/>
              </w:rPr>
              <w:t>For D2R preamble design, the functionalities of timing acquisition, SFO estimation/time tracking and channel estimation should be supported</w:t>
            </w:r>
            <w:r>
              <w:rPr>
                <w:rStyle w:val="eop"/>
                <w:rFonts w:eastAsiaTheme="majorEastAsia"/>
                <w:sz w:val="20"/>
                <w:szCs w:val="20"/>
              </w:rPr>
              <w:t> </w:t>
            </w:r>
          </w:p>
          <w:p w14:paraId="530EF4D2" w14:textId="77777777" w:rsidR="00C96573" w:rsidRDefault="00C96573" w:rsidP="00C96573">
            <w:pPr>
              <w:pStyle w:val="paragraph"/>
              <w:numPr>
                <w:ilvl w:val="0"/>
                <w:numId w:val="65"/>
              </w:numPr>
              <w:spacing w:before="0" w:beforeAutospacing="0" w:after="0" w:afterAutospacing="0"/>
              <w:ind w:firstLine="0"/>
              <w:textAlignment w:val="baseline"/>
            </w:pPr>
            <w:r>
              <w:rPr>
                <w:rStyle w:val="normaltextrun"/>
                <w:rFonts w:eastAsiaTheme="majorEastAsia"/>
                <w:sz w:val="20"/>
                <w:szCs w:val="20"/>
                <w:lang w:val="en-GB"/>
              </w:rPr>
              <w:t>For D2R midamble design, the functionalities of SFO estimation/time tracking and channel estimation should be supported</w:t>
            </w:r>
            <w:r>
              <w:rPr>
                <w:rStyle w:val="eop"/>
                <w:rFonts w:eastAsiaTheme="majorEastAsia"/>
                <w:sz w:val="20"/>
                <w:szCs w:val="20"/>
              </w:rPr>
              <w:t> </w:t>
            </w:r>
          </w:p>
          <w:p w14:paraId="7FD3009D" w14:textId="77777777" w:rsidR="00C96573" w:rsidRDefault="00C96573" w:rsidP="00C96573">
            <w:pPr>
              <w:pStyle w:val="paragraph"/>
              <w:numPr>
                <w:ilvl w:val="0"/>
                <w:numId w:val="66"/>
              </w:numPr>
              <w:spacing w:before="0" w:beforeAutospacing="0" w:after="0" w:afterAutospacing="0"/>
              <w:ind w:left="1155" w:firstLine="0"/>
              <w:textAlignment w:val="baseline"/>
            </w:pPr>
            <w:r>
              <w:rPr>
                <w:rStyle w:val="normaltextrun"/>
                <w:rFonts w:eastAsiaTheme="majorEastAsia"/>
                <w:sz w:val="20"/>
                <w:szCs w:val="20"/>
                <w:lang w:val="en-GB"/>
              </w:rPr>
              <w:t>D2R midamble can be transmitted at the end of the PDRCH transmission. If it is at the end, it is not designed for being used for indicating the end of PDRCH transmission</w:t>
            </w:r>
            <w:r>
              <w:rPr>
                <w:rStyle w:val="eop"/>
                <w:rFonts w:eastAsiaTheme="majorEastAsia"/>
                <w:sz w:val="20"/>
                <w:szCs w:val="20"/>
              </w:rPr>
              <w:t> </w:t>
            </w:r>
          </w:p>
          <w:p w14:paraId="5CCB8F8E" w14:textId="3347585F" w:rsidR="00C96573" w:rsidRDefault="00C96573" w:rsidP="00C96573">
            <w:pPr>
              <w:pStyle w:val="paragraph"/>
              <w:numPr>
                <w:ilvl w:val="0"/>
                <w:numId w:val="67"/>
              </w:numPr>
              <w:spacing w:before="0" w:beforeAutospacing="0" w:after="0" w:afterAutospacing="0"/>
              <w:ind w:left="1155" w:firstLine="0"/>
              <w:textAlignment w:val="baseline"/>
            </w:pPr>
            <w:r>
              <w:rPr>
                <w:rStyle w:val="normaltextrun"/>
                <w:rFonts w:eastAsiaTheme="majorEastAsia"/>
                <w:sz w:val="20"/>
                <w:szCs w:val="20"/>
                <w:lang w:val="en-GB"/>
              </w:rPr>
              <w:t>FFS: condition(s) and/or indication where the D2R midamble is present or not</w:t>
            </w:r>
            <w:r>
              <w:rPr>
                <w:rStyle w:val="eop"/>
                <w:rFonts w:eastAsiaTheme="majorEastAsia"/>
                <w:sz w:val="20"/>
                <w:szCs w:val="20"/>
              </w:rPr>
              <w:t> </w:t>
            </w:r>
          </w:p>
          <w:p w14:paraId="084F12A1" w14:textId="77777777" w:rsidR="00C96573" w:rsidRPr="0013399F" w:rsidRDefault="00C96573" w:rsidP="00C96573">
            <w:pPr>
              <w:textAlignment w:val="baseline"/>
              <w:rPr>
                <w:rFonts w:ascii="Segoe UI" w:eastAsia="Times New Roman" w:hAnsi="Segoe UI" w:cs="Segoe UI"/>
                <w:sz w:val="18"/>
                <w:szCs w:val="18"/>
              </w:rPr>
            </w:pPr>
            <w:r w:rsidRPr="0013399F">
              <w:rPr>
                <w:rFonts w:ascii="Times New Roman" w:eastAsia="Times New Roman" w:hAnsi="Times New Roman"/>
                <w:sz w:val="20"/>
                <w:szCs w:val="20"/>
                <w:shd w:val="clear" w:color="auto" w:fill="00FF00"/>
                <w:lang w:val="en-GB"/>
              </w:rPr>
              <w:t>Agreement</w:t>
            </w:r>
            <w:r w:rsidRPr="0013399F">
              <w:rPr>
                <w:rFonts w:ascii="Times New Roman" w:eastAsia="Times New Roman" w:hAnsi="Times New Roman"/>
                <w:sz w:val="20"/>
                <w:szCs w:val="20"/>
              </w:rPr>
              <w:t> </w:t>
            </w:r>
          </w:p>
          <w:p w14:paraId="5C8A6E5F" w14:textId="77777777" w:rsidR="00C96573" w:rsidRPr="0013399F" w:rsidRDefault="00C96573" w:rsidP="00C96573">
            <w:pPr>
              <w:textAlignment w:val="baseline"/>
              <w:rPr>
                <w:rFonts w:ascii="Segoe UI" w:eastAsia="Times New Roman" w:hAnsi="Segoe UI" w:cs="Segoe UI"/>
                <w:sz w:val="18"/>
                <w:szCs w:val="18"/>
              </w:rPr>
            </w:pPr>
            <w:r w:rsidRPr="0013399F">
              <w:rPr>
                <w:rFonts w:ascii="Times" w:eastAsia="Times New Roman" w:hAnsi="Times" w:cs="Times"/>
                <w:color w:val="000000"/>
                <w:sz w:val="20"/>
                <w:szCs w:val="20"/>
                <w:lang w:val="en-GB"/>
              </w:rPr>
              <w:t>For D2R x-ambles:</w:t>
            </w:r>
            <w:r w:rsidRPr="0013399F">
              <w:rPr>
                <w:rFonts w:ascii="Times" w:eastAsia="Times New Roman" w:hAnsi="Times" w:cs="Times"/>
                <w:color w:val="000000"/>
                <w:sz w:val="20"/>
                <w:szCs w:val="20"/>
              </w:rPr>
              <w:t> </w:t>
            </w:r>
          </w:p>
          <w:p w14:paraId="45B92214" w14:textId="77777777" w:rsidR="00C96573" w:rsidRPr="006A73AA" w:rsidRDefault="00C96573" w:rsidP="00C96573">
            <w:pPr>
              <w:numPr>
                <w:ilvl w:val="0"/>
                <w:numId w:val="68"/>
              </w:numPr>
              <w:spacing w:after="160" w:line="279" w:lineRule="auto"/>
              <w:ind w:firstLine="0"/>
              <w:textAlignment w:val="baseline"/>
              <w:rPr>
                <w:rFonts w:ascii="Times New Roman" w:eastAsia="Times New Roman" w:hAnsi="Times New Roman"/>
              </w:rPr>
            </w:pPr>
            <w:r w:rsidRPr="006A73AA">
              <w:rPr>
                <w:rFonts w:ascii="Times New Roman" w:eastAsia="Times New Roman" w:hAnsi="Times New Roman"/>
                <w:color w:val="000000"/>
                <w:sz w:val="20"/>
                <w:szCs w:val="20"/>
                <w:lang w:val="en-GB"/>
              </w:rPr>
              <w:t xml:space="preserve">Following is considered as the types for base sequence and to be further </w:t>
            </w:r>
            <w:proofErr w:type="gramStart"/>
            <w:r w:rsidRPr="006A73AA">
              <w:rPr>
                <w:rFonts w:ascii="Times New Roman" w:eastAsia="Times New Roman" w:hAnsi="Times New Roman"/>
                <w:color w:val="000000"/>
                <w:sz w:val="20"/>
                <w:szCs w:val="20"/>
                <w:lang w:val="en-GB"/>
              </w:rPr>
              <w:t>down-selected</w:t>
            </w:r>
            <w:proofErr w:type="gramEnd"/>
            <w:r w:rsidRPr="006A73AA">
              <w:rPr>
                <w:rFonts w:ascii="Times New Roman" w:eastAsia="Times New Roman" w:hAnsi="Times New Roman"/>
                <w:color w:val="000000"/>
                <w:sz w:val="20"/>
                <w:szCs w:val="20"/>
                <w:lang w:val="en-GB"/>
              </w:rPr>
              <w:t>:</w:t>
            </w:r>
            <w:r w:rsidRPr="006A73AA">
              <w:rPr>
                <w:rFonts w:ascii="Times New Roman" w:eastAsia="Times New Roman" w:hAnsi="Times New Roman"/>
                <w:color w:val="000000"/>
                <w:sz w:val="20"/>
                <w:szCs w:val="20"/>
              </w:rPr>
              <w:t> </w:t>
            </w:r>
          </w:p>
          <w:p w14:paraId="6A5D44DC" w14:textId="77777777" w:rsidR="00C96573" w:rsidRPr="006A73AA" w:rsidRDefault="00C96573" w:rsidP="00C96573">
            <w:pPr>
              <w:numPr>
                <w:ilvl w:val="0"/>
                <w:numId w:val="69"/>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Option 1: M-sequence </w:t>
            </w:r>
            <w:r w:rsidRPr="006A73AA">
              <w:rPr>
                <w:rFonts w:ascii="Times New Roman" w:eastAsia="Times New Roman" w:hAnsi="Times New Roman"/>
                <w:sz w:val="20"/>
                <w:szCs w:val="20"/>
              </w:rPr>
              <w:t> </w:t>
            </w:r>
          </w:p>
          <w:p w14:paraId="1727A5D5" w14:textId="77777777" w:rsidR="00C96573" w:rsidRPr="006A73AA" w:rsidRDefault="00C96573" w:rsidP="00C96573">
            <w:pPr>
              <w:numPr>
                <w:ilvl w:val="0"/>
                <w:numId w:val="70"/>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Option 2: Golay sequence</w:t>
            </w:r>
            <w:r w:rsidRPr="006A73AA">
              <w:rPr>
                <w:rFonts w:ascii="Times New Roman" w:eastAsia="Times New Roman" w:hAnsi="Times New Roman"/>
                <w:sz w:val="20"/>
                <w:szCs w:val="20"/>
              </w:rPr>
              <w:t> </w:t>
            </w:r>
          </w:p>
          <w:p w14:paraId="6711A428" w14:textId="77777777" w:rsidR="00C96573" w:rsidRPr="006A73AA" w:rsidRDefault="00C96573" w:rsidP="00C96573">
            <w:pPr>
              <w:numPr>
                <w:ilvl w:val="0"/>
                <w:numId w:val="71"/>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 xml:space="preserve">Note: </w:t>
            </w:r>
            <w:r w:rsidRPr="006A73AA">
              <w:rPr>
                <w:rFonts w:ascii="Times New Roman" w:eastAsia="Times New Roman" w:hAnsi="Times New Roman"/>
                <w:color w:val="000000"/>
                <w:sz w:val="20"/>
                <w:szCs w:val="20"/>
                <w:lang w:val="en-GB"/>
              </w:rPr>
              <w:t>Above doesn’t preclude an additional part for preamble, e.g. with ON and/or OFF transmission, if needed/supported</w:t>
            </w:r>
            <w:r w:rsidRPr="006A73AA">
              <w:rPr>
                <w:rFonts w:ascii="Times New Roman" w:eastAsia="Times New Roman" w:hAnsi="Times New Roman"/>
                <w:color w:val="000000"/>
                <w:sz w:val="20"/>
                <w:szCs w:val="20"/>
              </w:rPr>
              <w:t> </w:t>
            </w:r>
          </w:p>
          <w:p w14:paraId="2AD3932F" w14:textId="77777777" w:rsidR="00C96573" w:rsidRPr="006A73AA" w:rsidRDefault="00C96573" w:rsidP="00C96573">
            <w:pPr>
              <w:numPr>
                <w:ilvl w:val="0"/>
                <w:numId w:val="72"/>
              </w:numPr>
              <w:spacing w:after="160" w:line="279" w:lineRule="auto"/>
              <w:ind w:firstLine="0"/>
              <w:textAlignment w:val="baseline"/>
              <w:rPr>
                <w:rFonts w:ascii="Times New Roman" w:eastAsia="Times New Roman" w:hAnsi="Times New Roman"/>
              </w:rPr>
            </w:pPr>
            <w:r w:rsidRPr="006A73AA">
              <w:rPr>
                <w:rFonts w:ascii="Times New Roman" w:eastAsia="Times New Roman" w:hAnsi="Times New Roman"/>
                <w:color w:val="000000"/>
                <w:sz w:val="20"/>
                <w:szCs w:val="20"/>
                <w:lang w:val="en-GB"/>
              </w:rPr>
              <w:t>FFS: Whether/what multiple sequences (using same base sequence type) are supported</w:t>
            </w:r>
            <w:r w:rsidRPr="006A73AA">
              <w:rPr>
                <w:rFonts w:ascii="Times New Roman" w:eastAsia="Times New Roman" w:hAnsi="Times New Roman"/>
                <w:color w:val="000000"/>
                <w:sz w:val="20"/>
                <w:szCs w:val="20"/>
              </w:rPr>
              <w:t> </w:t>
            </w:r>
          </w:p>
          <w:p w14:paraId="11C24732" w14:textId="77777777" w:rsidR="00C96573" w:rsidRPr="006A73AA" w:rsidRDefault="00C96573" w:rsidP="00C96573">
            <w:pPr>
              <w:numPr>
                <w:ilvl w:val="0"/>
                <w:numId w:val="73"/>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color w:val="000000"/>
                <w:sz w:val="20"/>
                <w:szCs w:val="20"/>
                <w:lang w:val="en-GB"/>
              </w:rPr>
              <w:t>Note: This in no way implies that there is going to be CDMA between D2R x-ambles</w:t>
            </w:r>
            <w:r w:rsidRPr="006A73AA">
              <w:rPr>
                <w:rFonts w:ascii="Times New Roman" w:eastAsia="Times New Roman" w:hAnsi="Times New Roman"/>
                <w:color w:val="000000"/>
                <w:sz w:val="20"/>
                <w:szCs w:val="20"/>
              </w:rPr>
              <w:t> </w:t>
            </w:r>
          </w:p>
          <w:p w14:paraId="653209D3" w14:textId="77777777" w:rsidR="00C96573" w:rsidRPr="006A73AA" w:rsidRDefault="00C96573" w:rsidP="00C96573">
            <w:pPr>
              <w:numPr>
                <w:ilvl w:val="0"/>
                <w:numId w:val="74"/>
              </w:numPr>
              <w:spacing w:after="160" w:line="279" w:lineRule="auto"/>
              <w:ind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For evaluation purpose, companies are encouraged to consider following:</w:t>
            </w:r>
            <w:r w:rsidRPr="006A73AA">
              <w:rPr>
                <w:rFonts w:ascii="Times New Roman" w:eastAsia="Times New Roman" w:hAnsi="Times New Roman"/>
                <w:sz w:val="20"/>
                <w:szCs w:val="20"/>
              </w:rPr>
              <w:t> </w:t>
            </w:r>
          </w:p>
          <w:p w14:paraId="4BAFDA7D" w14:textId="77777777" w:rsidR="00C96573" w:rsidRPr="006A73AA" w:rsidRDefault="00C96573" w:rsidP="00C96573">
            <w:pPr>
              <w:numPr>
                <w:ilvl w:val="0"/>
                <w:numId w:val="75"/>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Performance at least in terms of autocorrelation/cross-correlation property, SFO estimation/Timing accuracy, SNR for target PDRCH BLER of [1%, 10%]</w:t>
            </w:r>
            <w:r w:rsidRPr="006A73AA">
              <w:rPr>
                <w:rFonts w:ascii="Times New Roman" w:eastAsia="Times New Roman" w:hAnsi="Times New Roman"/>
                <w:sz w:val="20"/>
                <w:szCs w:val="20"/>
              </w:rPr>
              <w:t> </w:t>
            </w:r>
          </w:p>
          <w:p w14:paraId="345DCA66" w14:textId="77777777" w:rsidR="00C96573" w:rsidRPr="006A73AA" w:rsidRDefault="00C96573" w:rsidP="00C96573">
            <w:pPr>
              <w:numPr>
                <w:ilvl w:val="0"/>
                <w:numId w:val="76"/>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Report presence and time-domain resource(s) x-ambles</w:t>
            </w:r>
            <w:r w:rsidRPr="006A73AA">
              <w:rPr>
                <w:rFonts w:ascii="Times New Roman" w:eastAsia="Times New Roman" w:hAnsi="Times New Roman"/>
                <w:sz w:val="20"/>
                <w:szCs w:val="20"/>
              </w:rPr>
              <w:t> </w:t>
            </w:r>
          </w:p>
          <w:p w14:paraId="0D2A6E7E" w14:textId="77777777" w:rsidR="00C96573" w:rsidRPr="006A73AA" w:rsidRDefault="00C96573" w:rsidP="00C96573">
            <w:pPr>
              <w:numPr>
                <w:ilvl w:val="0"/>
                <w:numId w:val="77"/>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Report sequence type(s) and length(s) for x-ambles</w:t>
            </w:r>
            <w:r w:rsidRPr="006A73AA">
              <w:rPr>
                <w:rFonts w:ascii="Times New Roman" w:eastAsia="Times New Roman" w:hAnsi="Times New Roman"/>
                <w:sz w:val="20"/>
                <w:szCs w:val="20"/>
              </w:rPr>
              <w:t> </w:t>
            </w:r>
          </w:p>
          <w:p w14:paraId="2FDD9D88" w14:textId="77777777" w:rsidR="00C96573" w:rsidRPr="006A73AA" w:rsidRDefault="00C96573" w:rsidP="00C96573">
            <w:pPr>
              <w:numPr>
                <w:ilvl w:val="0"/>
                <w:numId w:val="78"/>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Following format can be considered for reporting the evaluation results</w:t>
            </w:r>
            <w:r w:rsidRPr="006A73AA">
              <w:rPr>
                <w:rFonts w:ascii="Times New Roman" w:eastAsia="Times New Roman" w:hAnsi="Times New Roman"/>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935"/>
              <w:gridCol w:w="821"/>
              <w:gridCol w:w="666"/>
              <w:gridCol w:w="1103"/>
              <w:gridCol w:w="934"/>
              <w:gridCol w:w="877"/>
              <w:gridCol w:w="1139"/>
              <w:gridCol w:w="1544"/>
            </w:tblGrid>
            <w:tr w:rsidR="00C96573" w:rsidRPr="0013399F" w14:paraId="7807434B" w14:textId="45A7F915" w:rsidTr="007D56B6">
              <w:trPr>
                <w:trHeight w:val="300"/>
              </w:trPr>
              <w:tc>
                <w:tcPr>
                  <w:tcW w:w="795" w:type="dxa"/>
                  <w:tcBorders>
                    <w:top w:val="double" w:sz="6" w:space="0" w:color="A5A5A5"/>
                    <w:left w:val="double" w:sz="6" w:space="0" w:color="A5A5A5"/>
                    <w:bottom w:val="double" w:sz="6" w:space="0" w:color="A5A5A5"/>
                    <w:right w:val="double" w:sz="6" w:space="0" w:color="A5A5A5"/>
                  </w:tcBorders>
                  <w:shd w:val="clear" w:color="auto" w:fill="auto"/>
                  <w:hideMark/>
                </w:tcPr>
                <w:p w14:paraId="63F1485D" w14:textId="1C4C40EC"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Present</w:t>
                  </w: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3A720F72" w14:textId="7197BB03"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time-domain resource(s)</w:t>
                  </w:r>
                  <w:r w:rsidRPr="006A73AA">
                    <w:rPr>
                      <w:rFonts w:ascii="Times New Roman" w:eastAsia="Times New Roman" w:hAnsi="Times New Roman" w:cs="Times New Roman"/>
                      <w:sz w:val="16"/>
                      <w:szCs w:val="16"/>
                      <w:lang w:eastAsia="en-US"/>
                    </w:rPr>
                    <w:t> </w:t>
                  </w:r>
                </w:p>
              </w:tc>
              <w:tc>
                <w:tcPr>
                  <w:tcW w:w="900" w:type="dxa"/>
                  <w:tcBorders>
                    <w:top w:val="double" w:sz="6" w:space="0" w:color="A5A5A5"/>
                    <w:left w:val="double" w:sz="6" w:space="0" w:color="A5A5A5"/>
                    <w:bottom w:val="double" w:sz="6" w:space="0" w:color="A5A5A5"/>
                    <w:right w:val="double" w:sz="6" w:space="0" w:color="A5A5A5"/>
                  </w:tcBorders>
                  <w:shd w:val="clear" w:color="auto" w:fill="auto"/>
                  <w:hideMark/>
                </w:tcPr>
                <w:p w14:paraId="44C76553" w14:textId="09EF0B42"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Sequence Type(s)</w:t>
                  </w:r>
                  <w:r w:rsidRPr="006A73AA">
                    <w:rPr>
                      <w:rFonts w:ascii="Times New Roman" w:eastAsia="Times New Roman" w:hAnsi="Times New Roman" w:cs="Times New Roman"/>
                      <w:sz w:val="16"/>
                      <w:szCs w:val="16"/>
                      <w:lang w:eastAsia="en-US"/>
                    </w:rPr>
                    <w:t> </w:t>
                  </w:r>
                </w:p>
              </w:tc>
              <w:tc>
                <w:tcPr>
                  <w:tcW w:w="720" w:type="dxa"/>
                  <w:tcBorders>
                    <w:top w:val="double" w:sz="6" w:space="0" w:color="A5A5A5"/>
                    <w:left w:val="double" w:sz="6" w:space="0" w:color="A5A5A5"/>
                    <w:bottom w:val="double" w:sz="6" w:space="0" w:color="A5A5A5"/>
                    <w:right w:val="double" w:sz="6" w:space="0" w:color="A5A5A5"/>
                  </w:tcBorders>
                  <w:shd w:val="clear" w:color="auto" w:fill="auto"/>
                  <w:hideMark/>
                </w:tcPr>
                <w:p w14:paraId="308703FC" w14:textId="75409A0D"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Length</w:t>
                  </w:r>
                  <w:r w:rsidRPr="006A73AA">
                    <w:rPr>
                      <w:rFonts w:ascii="Times New Roman" w:eastAsia="Times New Roman" w:hAnsi="Times New Roman" w:cs="Times New Roman"/>
                      <w:sz w:val="16"/>
                      <w:szCs w:val="16"/>
                      <w:lang w:eastAsia="en-US"/>
                    </w:rPr>
                    <w:t> </w:t>
                  </w:r>
                </w:p>
              </w:tc>
              <w:tc>
                <w:tcPr>
                  <w:tcW w:w="1170" w:type="dxa"/>
                  <w:tcBorders>
                    <w:top w:val="double" w:sz="6" w:space="0" w:color="A5A5A5"/>
                    <w:left w:val="double" w:sz="6" w:space="0" w:color="A5A5A5"/>
                    <w:bottom w:val="double" w:sz="6" w:space="0" w:color="A5A5A5"/>
                    <w:right w:val="double" w:sz="6" w:space="0" w:color="A5A5A5"/>
                  </w:tcBorders>
                  <w:shd w:val="clear" w:color="auto" w:fill="auto"/>
                  <w:hideMark/>
                </w:tcPr>
                <w:p w14:paraId="46B0A46D" w14:textId="4E58BF1C"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PDRCH Duration/Size &amp; data rate</w:t>
                  </w:r>
                  <w:r w:rsidRPr="006A73AA">
                    <w:rPr>
                      <w:rFonts w:ascii="Times New Roman" w:eastAsia="Times New Roman" w:hAnsi="Times New Roman" w:cs="Times New Roman"/>
                      <w:sz w:val="16"/>
                      <w:szCs w:val="16"/>
                      <w:lang w:eastAsia="en-US"/>
                    </w:rPr>
                    <w:t> </w:t>
                  </w:r>
                </w:p>
              </w:tc>
              <w:tc>
                <w:tcPr>
                  <w:tcW w:w="1080" w:type="dxa"/>
                  <w:tcBorders>
                    <w:top w:val="double" w:sz="6" w:space="0" w:color="A5A5A5"/>
                    <w:left w:val="double" w:sz="6" w:space="0" w:color="A5A5A5"/>
                    <w:bottom w:val="double" w:sz="6" w:space="0" w:color="A5A5A5"/>
                    <w:right w:val="double" w:sz="6" w:space="0" w:color="A5A5A5"/>
                  </w:tcBorders>
                  <w:shd w:val="clear" w:color="auto" w:fill="auto"/>
                  <w:hideMark/>
                </w:tcPr>
                <w:p w14:paraId="01A0C730" w14:textId="1AEB5153"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Required SNR for target PDRCH BLER of 1%</w:t>
                  </w: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10062AE5" w14:textId="6F04D3E4"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Required SNR for target PDRCH BLER of 10%</w:t>
                  </w:r>
                  <w:r w:rsidRPr="006A73AA">
                    <w:rPr>
                      <w:rFonts w:ascii="Times New Roman" w:eastAsia="Times New Roman" w:hAnsi="Times New Roman" w:cs="Times New Roman"/>
                      <w:sz w:val="16"/>
                      <w:szCs w:val="16"/>
                      <w:lang w:eastAsia="en-US"/>
                    </w:rPr>
                    <w:t> </w:t>
                  </w:r>
                </w:p>
              </w:tc>
              <w:tc>
                <w:tcPr>
                  <w:tcW w:w="1260" w:type="dxa"/>
                  <w:tcBorders>
                    <w:top w:val="double" w:sz="6" w:space="0" w:color="A5A5A5"/>
                    <w:left w:val="double" w:sz="6" w:space="0" w:color="A5A5A5"/>
                    <w:bottom w:val="double" w:sz="6" w:space="0" w:color="A5A5A5"/>
                    <w:right w:val="double" w:sz="6" w:space="0" w:color="A5A5A5"/>
                  </w:tcBorders>
                  <w:shd w:val="clear" w:color="auto" w:fill="auto"/>
                  <w:hideMark/>
                </w:tcPr>
                <w:p w14:paraId="57A85E58" w14:textId="77EDDB62"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Performance Metric related to correlation properties, SFO/Timing Accuracy</w:t>
                  </w:r>
                  <w:r w:rsidRPr="006A73AA">
                    <w:rPr>
                      <w:rFonts w:ascii="Times New Roman" w:eastAsia="Times New Roman" w:hAnsi="Times New Roman" w:cs="Times New Roman"/>
                      <w:sz w:val="16"/>
                      <w:szCs w:val="16"/>
                      <w:lang w:eastAsia="en-US"/>
                    </w:rPr>
                    <w:t> </w:t>
                  </w:r>
                </w:p>
                <w:p w14:paraId="7138426D" w14:textId="723E2D64"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[90%tile]</w:t>
                  </w:r>
                  <w:r w:rsidRPr="006A73AA">
                    <w:rPr>
                      <w:rFonts w:ascii="Times New Roman" w:eastAsia="Times New Roman" w:hAnsi="Times New Roman" w:cs="Times New Roman"/>
                      <w:sz w:val="16"/>
                      <w:szCs w:val="16"/>
                      <w:lang w:eastAsia="en-US"/>
                    </w:rPr>
                    <w:t> </w:t>
                  </w:r>
                </w:p>
              </w:tc>
              <w:tc>
                <w:tcPr>
                  <w:tcW w:w="1605" w:type="dxa"/>
                  <w:tcBorders>
                    <w:top w:val="double" w:sz="6" w:space="0" w:color="A5A5A5"/>
                    <w:left w:val="double" w:sz="6" w:space="0" w:color="A5A5A5"/>
                    <w:bottom w:val="double" w:sz="6" w:space="0" w:color="A5A5A5"/>
                    <w:right w:val="double" w:sz="6" w:space="0" w:color="A5A5A5"/>
                  </w:tcBorders>
                  <w:shd w:val="clear" w:color="auto" w:fill="auto"/>
                  <w:hideMark/>
                </w:tcPr>
                <w:p w14:paraId="165939B3" w14:textId="1F8ED5AC"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Other assumptions/metrics can be reported by companies</w:t>
                  </w:r>
                  <w:r w:rsidRPr="006A73AA">
                    <w:rPr>
                      <w:rFonts w:ascii="Times New Roman" w:eastAsia="Times New Roman" w:hAnsi="Times New Roman" w:cs="Times New Roman"/>
                      <w:sz w:val="16"/>
                      <w:szCs w:val="16"/>
                      <w:lang w:eastAsia="en-US"/>
                    </w:rPr>
                    <w:t> </w:t>
                  </w:r>
                </w:p>
              </w:tc>
            </w:tr>
            <w:tr w:rsidR="00C96573" w:rsidRPr="0013399F" w14:paraId="21906A30" w14:textId="1BC29DEB" w:rsidTr="007D56B6">
              <w:trPr>
                <w:trHeight w:val="300"/>
              </w:trPr>
              <w:tc>
                <w:tcPr>
                  <w:tcW w:w="795" w:type="dxa"/>
                  <w:tcBorders>
                    <w:top w:val="double" w:sz="6" w:space="0" w:color="A5A5A5"/>
                    <w:left w:val="double" w:sz="6" w:space="0" w:color="A5A5A5"/>
                    <w:bottom w:val="double" w:sz="6" w:space="0" w:color="A5A5A5"/>
                    <w:right w:val="double" w:sz="6" w:space="0" w:color="A5A5A5"/>
                  </w:tcBorders>
                  <w:shd w:val="clear" w:color="auto" w:fill="auto"/>
                  <w:hideMark/>
                </w:tcPr>
                <w:p w14:paraId="49AD8816" w14:textId="49635E12"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214A86F1" w14:textId="59C93DDE"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900" w:type="dxa"/>
                  <w:tcBorders>
                    <w:top w:val="double" w:sz="6" w:space="0" w:color="A5A5A5"/>
                    <w:left w:val="double" w:sz="6" w:space="0" w:color="A5A5A5"/>
                    <w:bottom w:val="double" w:sz="6" w:space="0" w:color="A5A5A5"/>
                    <w:right w:val="double" w:sz="6" w:space="0" w:color="A5A5A5"/>
                  </w:tcBorders>
                  <w:shd w:val="clear" w:color="auto" w:fill="auto"/>
                  <w:hideMark/>
                </w:tcPr>
                <w:p w14:paraId="432781F3" w14:textId="6B83085C"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720" w:type="dxa"/>
                  <w:tcBorders>
                    <w:top w:val="double" w:sz="6" w:space="0" w:color="A5A5A5"/>
                    <w:left w:val="double" w:sz="6" w:space="0" w:color="A5A5A5"/>
                    <w:bottom w:val="double" w:sz="6" w:space="0" w:color="A5A5A5"/>
                    <w:right w:val="double" w:sz="6" w:space="0" w:color="A5A5A5"/>
                  </w:tcBorders>
                  <w:shd w:val="clear" w:color="auto" w:fill="auto"/>
                  <w:hideMark/>
                </w:tcPr>
                <w:p w14:paraId="5DB11C2B" w14:textId="08C1E404"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170" w:type="dxa"/>
                  <w:tcBorders>
                    <w:top w:val="double" w:sz="6" w:space="0" w:color="A5A5A5"/>
                    <w:left w:val="double" w:sz="6" w:space="0" w:color="A5A5A5"/>
                    <w:bottom w:val="double" w:sz="6" w:space="0" w:color="A5A5A5"/>
                    <w:right w:val="double" w:sz="6" w:space="0" w:color="A5A5A5"/>
                  </w:tcBorders>
                  <w:shd w:val="clear" w:color="auto" w:fill="auto"/>
                  <w:hideMark/>
                </w:tcPr>
                <w:p w14:paraId="6E92961A" w14:textId="0A9233FD"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080" w:type="dxa"/>
                  <w:tcBorders>
                    <w:top w:val="double" w:sz="6" w:space="0" w:color="A5A5A5"/>
                    <w:left w:val="double" w:sz="6" w:space="0" w:color="A5A5A5"/>
                    <w:bottom w:val="double" w:sz="6" w:space="0" w:color="A5A5A5"/>
                    <w:right w:val="double" w:sz="6" w:space="0" w:color="A5A5A5"/>
                  </w:tcBorders>
                  <w:shd w:val="clear" w:color="auto" w:fill="auto"/>
                  <w:hideMark/>
                </w:tcPr>
                <w:p w14:paraId="089566A6" w14:textId="4A828D06"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668FA3E0" w14:textId="0E48B073"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260" w:type="dxa"/>
                  <w:tcBorders>
                    <w:top w:val="double" w:sz="6" w:space="0" w:color="A5A5A5"/>
                    <w:left w:val="double" w:sz="6" w:space="0" w:color="A5A5A5"/>
                    <w:bottom w:val="double" w:sz="6" w:space="0" w:color="A5A5A5"/>
                    <w:right w:val="double" w:sz="6" w:space="0" w:color="A5A5A5"/>
                  </w:tcBorders>
                  <w:shd w:val="clear" w:color="auto" w:fill="auto"/>
                  <w:hideMark/>
                </w:tcPr>
                <w:p w14:paraId="2F8EC3B5" w14:textId="18F0E116"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605" w:type="dxa"/>
                  <w:tcBorders>
                    <w:top w:val="double" w:sz="6" w:space="0" w:color="A5A5A5"/>
                    <w:left w:val="double" w:sz="6" w:space="0" w:color="A5A5A5"/>
                    <w:bottom w:val="double" w:sz="6" w:space="0" w:color="A5A5A5"/>
                    <w:right w:val="double" w:sz="6" w:space="0" w:color="A5A5A5"/>
                  </w:tcBorders>
                  <w:shd w:val="clear" w:color="auto" w:fill="auto"/>
                  <w:hideMark/>
                </w:tcPr>
                <w:p w14:paraId="12F6CFD9" w14:textId="1E0E0AD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r>
          </w:tbl>
          <w:p w14:paraId="4CF43B46" w14:textId="77777777" w:rsidR="00A24660" w:rsidRDefault="00A24660" w:rsidP="00DE00B0">
            <w:pPr>
              <w:spacing w:line="259" w:lineRule="auto"/>
              <w:jc w:val="both"/>
              <w:rPr>
                <w:rFonts w:ascii="Arial" w:eastAsia="SimSun" w:hAnsi="Arial" w:cs="Arial"/>
                <w:sz w:val="20"/>
              </w:rPr>
            </w:pPr>
          </w:p>
          <w:p w14:paraId="2E97166C" w14:textId="77777777" w:rsidR="00095F72" w:rsidRPr="00095F72" w:rsidRDefault="00095F72" w:rsidP="00095F72">
            <w:pPr>
              <w:jc w:val="both"/>
              <w:rPr>
                <w:rFonts w:ascii="Times New Roman" w:eastAsia="Malgun Gothic" w:hAnsi="Times New Roman"/>
                <w:sz w:val="20"/>
                <w:szCs w:val="20"/>
                <w:lang w:val="en-GB" w:eastAsia="zh-CN"/>
              </w:rPr>
            </w:pPr>
            <w:r w:rsidRPr="00095F72">
              <w:rPr>
                <w:rFonts w:ascii="Times New Roman" w:eastAsia="Malgun Gothic" w:hAnsi="Times New Roman"/>
                <w:sz w:val="20"/>
                <w:szCs w:val="20"/>
                <w:highlight w:val="green"/>
                <w:lang w:val="en-GB" w:eastAsia="zh-CN"/>
              </w:rPr>
              <w:t>Agreement</w:t>
            </w:r>
          </w:p>
          <w:p w14:paraId="7543ECEC" w14:textId="77777777" w:rsidR="00095F72" w:rsidRPr="00095F72" w:rsidRDefault="00095F72" w:rsidP="00095F72">
            <w:pPr>
              <w:numPr>
                <w:ilvl w:val="0"/>
                <w:numId w:val="105"/>
              </w:numPr>
              <w:autoSpaceDE w:val="0"/>
              <w:autoSpaceDN w:val="0"/>
              <w:adjustRightInd w:val="0"/>
              <w:snapToGrid w:val="0"/>
              <w:contextualSpacing/>
              <w:jc w:val="both"/>
              <w:rPr>
                <w:rFonts w:ascii="Times" w:eastAsia="Batang" w:hAnsi="Times" w:cs="Times"/>
                <w:sz w:val="20"/>
                <w:lang w:val="en-GB" w:eastAsia="x-none"/>
              </w:rPr>
            </w:pPr>
            <w:r w:rsidRPr="00095F72">
              <w:rPr>
                <w:rFonts w:ascii="Times" w:eastAsia="Batang" w:hAnsi="Times" w:cs="Times"/>
                <w:sz w:val="20"/>
                <w:lang w:val="en-GB" w:eastAsia="x-none"/>
              </w:rPr>
              <w:t xml:space="preserve">For D2R preamble/midamble, base sequence is generated from </w:t>
            </w:r>
            <w:r w:rsidRPr="00095F72">
              <w:rPr>
                <w:rFonts w:ascii="Times" w:eastAsia="Batang" w:hAnsi="Times" w:cs="Times"/>
                <w:sz w:val="20"/>
                <w:lang w:val="en-GB" w:eastAsia="zh-CN"/>
              </w:rPr>
              <w:t>m</w:t>
            </w:r>
            <w:r w:rsidRPr="00095F72">
              <w:rPr>
                <w:rFonts w:ascii="Times" w:eastAsia="Batang" w:hAnsi="Times" w:cs="Times"/>
                <w:sz w:val="20"/>
                <w:lang w:val="en-GB" w:eastAsia="x-none"/>
              </w:rPr>
              <w:t xml:space="preserve">-sequence, where the length of the sequence is </w:t>
            </w:r>
            <m:oMath>
              <m:sSup>
                <m:sSupPr>
                  <m:ctrlPr>
                    <w:rPr>
                      <w:rFonts w:ascii="Cambria Math" w:eastAsia="Batang" w:hAnsi="Cambria Math" w:cs="Times"/>
                      <w:i/>
                      <w:sz w:val="20"/>
                      <w:lang w:val="en-GB" w:eastAsia="x-none"/>
                    </w:rPr>
                  </m:ctrlPr>
                </m:sSupPr>
                <m:e>
                  <m:r>
                    <w:rPr>
                      <w:rFonts w:ascii="Cambria Math" w:eastAsia="Batang" w:hAnsi="Cambria Math" w:cs="Times"/>
                      <w:sz w:val="20"/>
                      <w:lang w:val="en-GB" w:eastAsia="x-none"/>
                    </w:rPr>
                    <m:t>2</m:t>
                  </m:r>
                </m:e>
                <m:sup>
                  <m:r>
                    <w:rPr>
                      <w:rFonts w:ascii="Cambria Math" w:eastAsia="Batang" w:hAnsi="Cambria Math" w:cs="Times"/>
                      <w:sz w:val="20"/>
                      <w:lang w:val="en-GB" w:eastAsia="x-none"/>
                    </w:rPr>
                    <m:t>n</m:t>
                  </m:r>
                </m:sup>
              </m:sSup>
              <m:r>
                <w:rPr>
                  <w:rFonts w:ascii="Cambria Math" w:eastAsia="Batang" w:hAnsi="Cambria Math" w:cs="Times"/>
                  <w:sz w:val="20"/>
                  <w:lang w:val="en-GB" w:eastAsia="x-none"/>
                </w:rPr>
                <m:t>-1</m:t>
              </m:r>
            </m:oMath>
          </w:p>
          <w:p w14:paraId="49E502B5" w14:textId="77777777" w:rsidR="00095F72" w:rsidRPr="00095F72" w:rsidRDefault="00095F72" w:rsidP="00095F72">
            <w:pPr>
              <w:numPr>
                <w:ilvl w:val="1"/>
                <w:numId w:val="105"/>
              </w:numPr>
              <w:autoSpaceDE w:val="0"/>
              <w:autoSpaceDN w:val="0"/>
              <w:adjustRightInd w:val="0"/>
              <w:snapToGrid w:val="0"/>
              <w:contextualSpacing/>
              <w:jc w:val="both"/>
              <w:rPr>
                <w:rFonts w:ascii="Times" w:eastAsia="Batang" w:hAnsi="Times" w:cs="Times"/>
                <w:sz w:val="20"/>
                <w:lang w:val="en-GB" w:eastAsia="x-none"/>
              </w:rPr>
            </w:pPr>
            <w:r w:rsidRPr="00095F72">
              <w:rPr>
                <w:rFonts w:ascii="Times" w:eastAsia="Batang" w:hAnsi="Times" w:cs="Times"/>
                <w:sz w:val="20"/>
                <w:lang w:val="en-GB" w:eastAsia="x-none"/>
              </w:rPr>
              <w:t>Value(s) of n</w:t>
            </w:r>
          </w:p>
          <w:p w14:paraId="71A5C606" w14:textId="77777777" w:rsidR="00095F72" w:rsidRPr="00095F72" w:rsidRDefault="00095F72" w:rsidP="00095F72">
            <w:pPr>
              <w:numPr>
                <w:ilvl w:val="2"/>
                <w:numId w:val="105"/>
              </w:numPr>
              <w:autoSpaceDE w:val="0"/>
              <w:autoSpaceDN w:val="0"/>
              <w:adjustRightInd w:val="0"/>
              <w:snapToGrid w:val="0"/>
              <w:contextualSpacing/>
              <w:jc w:val="both"/>
              <w:rPr>
                <w:rFonts w:ascii="Times" w:eastAsia="Batang" w:hAnsi="Times" w:cs="Times"/>
                <w:sz w:val="20"/>
                <w:lang w:val="en-GB" w:eastAsia="x-none"/>
              </w:rPr>
            </w:pPr>
            <w:r w:rsidRPr="00095F72">
              <w:rPr>
                <w:rFonts w:ascii="Times" w:eastAsia="Batang" w:hAnsi="Times" w:cs="Times"/>
                <w:sz w:val="20"/>
                <w:lang w:val="en-GB" w:eastAsia="x-none"/>
              </w:rPr>
              <w:t>Long preamble</w:t>
            </w:r>
            <w:r w:rsidRPr="00095F72">
              <w:rPr>
                <w:rFonts w:ascii="Times" w:eastAsia="Batang" w:hAnsi="Times" w:cs="Times"/>
                <w:sz w:val="20"/>
                <w:lang w:val="en-GB" w:eastAsia="zh-CN"/>
              </w:rPr>
              <w:t>/midamble</w:t>
            </w:r>
            <w:r w:rsidRPr="00095F72">
              <w:rPr>
                <w:rFonts w:ascii="Times" w:eastAsia="Batang" w:hAnsi="Times" w:cs="Times"/>
                <w:sz w:val="20"/>
                <w:lang w:val="en-GB" w:eastAsia="x-none"/>
              </w:rPr>
              <w:t xml:space="preserve"> is generated based on n = 5</w:t>
            </w:r>
          </w:p>
          <w:p w14:paraId="7FAAC013" w14:textId="77777777" w:rsidR="00095F72" w:rsidRPr="00095F72" w:rsidRDefault="00095F72" w:rsidP="00095F72">
            <w:pPr>
              <w:numPr>
                <w:ilvl w:val="2"/>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highlight w:val="darkYellow"/>
                <w:lang w:val="en-GB" w:eastAsia="x-none"/>
              </w:rPr>
              <w:t>Working assumption</w:t>
            </w:r>
            <w:r w:rsidRPr="00095F72">
              <w:rPr>
                <w:rFonts w:ascii="Times" w:eastAsia="Batang" w:hAnsi="Times" w:cs="Times"/>
                <w:color w:val="000000"/>
                <w:sz w:val="20"/>
                <w:lang w:val="en-GB" w:eastAsia="x-none"/>
              </w:rPr>
              <w:t>: Short preamble</w:t>
            </w:r>
            <w:r w:rsidRPr="00095F72">
              <w:rPr>
                <w:rFonts w:ascii="Times" w:eastAsia="Batang" w:hAnsi="Times" w:cs="Times"/>
                <w:color w:val="000000"/>
                <w:sz w:val="20"/>
                <w:lang w:val="en-GB" w:eastAsia="zh-CN"/>
              </w:rPr>
              <w:t>/midamble</w:t>
            </w:r>
            <w:r w:rsidRPr="00095F72">
              <w:rPr>
                <w:rFonts w:ascii="Times" w:eastAsia="Batang" w:hAnsi="Times" w:cs="Times"/>
                <w:color w:val="000000"/>
                <w:sz w:val="20"/>
                <w:lang w:val="en-GB" w:eastAsia="x-none"/>
              </w:rPr>
              <w:t xml:space="preserve"> is generated based on n=3 </w:t>
            </w:r>
          </w:p>
          <w:p w14:paraId="54978852" w14:textId="77777777" w:rsidR="00095F72" w:rsidRPr="00095F72" w:rsidRDefault="00095F72" w:rsidP="00095F72">
            <w:pPr>
              <w:numPr>
                <w:ilvl w:val="0"/>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lang w:val="en-GB" w:eastAsia="x-none"/>
              </w:rPr>
              <w:t>Only 1-part preamble/midamble are supported for D2R</w:t>
            </w:r>
          </w:p>
          <w:p w14:paraId="54558F86" w14:textId="77777777" w:rsidR="00095F72" w:rsidRPr="00095F72" w:rsidRDefault="00095F72" w:rsidP="00095F72">
            <w:pPr>
              <w:numPr>
                <w:ilvl w:val="0"/>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lang w:val="en-GB" w:eastAsia="x-none"/>
              </w:rPr>
              <w:t>Preamble immediately precedes the PDRCH without any gap</w:t>
            </w:r>
          </w:p>
          <w:p w14:paraId="716FEA6F" w14:textId="77777777" w:rsidR="00095F72" w:rsidRPr="00095F72" w:rsidRDefault="00095F72" w:rsidP="00095F72">
            <w:pPr>
              <w:numPr>
                <w:ilvl w:val="0"/>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lang w:val="en-GB" w:eastAsia="zh-CN"/>
              </w:rPr>
              <w:t>Both long and short preamble and midamble are supported based on the working assumption on n</w:t>
            </w:r>
          </w:p>
          <w:p w14:paraId="6D818D99" w14:textId="77777777" w:rsidR="00095F72" w:rsidRPr="00095F72" w:rsidRDefault="00095F72" w:rsidP="00095F72">
            <w:pPr>
              <w:numPr>
                <w:ilvl w:val="1"/>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lang w:val="en-GB" w:eastAsia="zh-CN"/>
              </w:rPr>
              <w:lastRenderedPageBreak/>
              <w:t xml:space="preserve">when midamble is present at least the following cases are </w:t>
            </w:r>
            <w:proofErr w:type="gramStart"/>
            <w:r w:rsidRPr="00095F72">
              <w:rPr>
                <w:rFonts w:ascii="Times" w:eastAsia="Batang" w:hAnsi="Times" w:cs="Times"/>
                <w:color w:val="000000"/>
                <w:sz w:val="20"/>
                <w:lang w:val="en-GB" w:eastAsia="zh-CN"/>
              </w:rPr>
              <w:t>supported</w:t>
            </w:r>
            <w:proofErr w:type="gramEnd"/>
            <w:r w:rsidRPr="00095F72">
              <w:rPr>
                <w:rFonts w:ascii="Times" w:eastAsia="Batang" w:hAnsi="Times" w:cs="Times"/>
                <w:color w:val="000000"/>
                <w:sz w:val="20"/>
                <w:lang w:val="en-GB" w:eastAsia="zh-CN"/>
              </w:rPr>
              <w:t xml:space="preserve"> and reader explicitly indicates one of the following cases for PDRCH:</w:t>
            </w:r>
          </w:p>
          <w:p w14:paraId="1E22085E" w14:textId="77777777" w:rsidR="00095F72" w:rsidRPr="00095F72" w:rsidRDefault="00095F72" w:rsidP="00095F72">
            <w:pPr>
              <w:numPr>
                <w:ilvl w:val="2"/>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lang w:val="en-GB" w:eastAsia="zh-CN"/>
              </w:rPr>
              <w:t xml:space="preserve">Short preamble and short midamble </w:t>
            </w:r>
          </w:p>
          <w:p w14:paraId="1AA7B346" w14:textId="77777777" w:rsidR="00095F72" w:rsidRPr="00095F72" w:rsidRDefault="00095F72" w:rsidP="00095F72">
            <w:pPr>
              <w:numPr>
                <w:ilvl w:val="2"/>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lang w:val="en-GB" w:eastAsia="zh-CN"/>
              </w:rPr>
              <w:t xml:space="preserve">Long preamble and long midamble </w:t>
            </w:r>
          </w:p>
          <w:p w14:paraId="2E9555F4" w14:textId="77777777" w:rsidR="00095F72" w:rsidRPr="00095F72" w:rsidRDefault="00095F72" w:rsidP="00095F72">
            <w:pPr>
              <w:autoSpaceDE w:val="0"/>
              <w:autoSpaceDN w:val="0"/>
              <w:adjustRightInd w:val="0"/>
              <w:snapToGrid w:val="0"/>
              <w:ind w:leftChars="320" w:left="768"/>
              <w:contextualSpacing/>
              <w:jc w:val="both"/>
              <w:rPr>
                <w:rFonts w:ascii="Times" w:eastAsia="Batang" w:hAnsi="Times"/>
                <w:color w:val="000000"/>
                <w:sz w:val="20"/>
                <w:lang w:val="en-GB" w:eastAsia="zh-CN"/>
              </w:rPr>
            </w:pPr>
            <w:r w:rsidRPr="00095F72">
              <w:rPr>
                <w:rFonts w:ascii="Times" w:eastAsia="Batang" w:hAnsi="Times"/>
                <w:color w:val="000000"/>
                <w:sz w:val="20"/>
                <w:lang w:val="en-GB"/>
              </w:rPr>
              <w:t xml:space="preserve">Note: the case of </w:t>
            </w:r>
            <w:r w:rsidRPr="00095F72">
              <w:rPr>
                <w:rFonts w:ascii="Times" w:eastAsia="Batang" w:hAnsi="Times"/>
                <w:color w:val="000000"/>
                <w:sz w:val="20"/>
                <w:lang w:val="en-GB" w:eastAsia="zh-CN"/>
              </w:rPr>
              <w:t>short preamble and long midamble will not be supported</w:t>
            </w:r>
          </w:p>
          <w:p w14:paraId="320F3D18" w14:textId="77777777" w:rsidR="00095F72" w:rsidRPr="00095F72" w:rsidRDefault="00095F72" w:rsidP="00095F72">
            <w:pPr>
              <w:numPr>
                <w:ilvl w:val="1"/>
                <w:numId w:val="105"/>
              </w:numPr>
              <w:autoSpaceDE w:val="0"/>
              <w:autoSpaceDN w:val="0"/>
              <w:adjustRightInd w:val="0"/>
              <w:snapToGrid w:val="0"/>
              <w:contextualSpacing/>
              <w:jc w:val="both"/>
              <w:rPr>
                <w:rFonts w:ascii="Times" w:eastAsia="Batang" w:hAnsi="Times" w:cs="Times"/>
                <w:color w:val="000000"/>
                <w:sz w:val="20"/>
                <w:lang w:val="en-GB" w:eastAsia="x-none"/>
              </w:rPr>
            </w:pPr>
            <w:r w:rsidRPr="00095F72">
              <w:rPr>
                <w:rFonts w:ascii="Times" w:eastAsia="Batang" w:hAnsi="Times" w:cs="Times"/>
                <w:color w:val="000000"/>
                <w:sz w:val="20"/>
                <w:lang w:val="en-GB" w:eastAsia="x-none"/>
              </w:rPr>
              <w:t xml:space="preserve">When </w:t>
            </w:r>
            <w:r w:rsidRPr="00095F72">
              <w:rPr>
                <w:rFonts w:ascii="Times" w:eastAsia="Batang" w:hAnsi="Times" w:cs="Times"/>
                <w:color w:val="000000"/>
                <w:sz w:val="20"/>
                <w:lang w:val="en-GB" w:eastAsia="zh-CN"/>
              </w:rPr>
              <w:t>midamble is not present the reader explicitly indicates short or long preamble for PDRCH</w:t>
            </w:r>
          </w:p>
          <w:p w14:paraId="7567B639" w14:textId="77777777" w:rsidR="00291200" w:rsidRDefault="00291200" w:rsidP="00DE00B0">
            <w:pPr>
              <w:spacing w:line="259" w:lineRule="auto"/>
              <w:jc w:val="both"/>
              <w:rPr>
                <w:rFonts w:ascii="Arial" w:eastAsia="SimSun" w:hAnsi="Arial" w:cs="Arial"/>
                <w:sz w:val="20"/>
              </w:rPr>
            </w:pPr>
          </w:p>
          <w:p w14:paraId="6E368B0A" w14:textId="77777777" w:rsidR="00AE277F" w:rsidRPr="00AE277F" w:rsidRDefault="00AE277F" w:rsidP="00AE277F">
            <w:pPr>
              <w:rPr>
                <w:rFonts w:ascii="Times" w:eastAsia="Batang" w:hAnsi="Times"/>
                <w:color w:val="000000"/>
                <w:sz w:val="20"/>
                <w:lang w:val="en-GB"/>
              </w:rPr>
            </w:pPr>
            <w:r w:rsidRPr="00AE277F">
              <w:rPr>
                <w:rFonts w:ascii="Times" w:eastAsia="Batang" w:hAnsi="Times"/>
                <w:color w:val="000000"/>
                <w:sz w:val="20"/>
                <w:highlight w:val="green"/>
                <w:lang w:val="en-GB"/>
              </w:rPr>
              <w:t>Agreement</w:t>
            </w:r>
          </w:p>
          <w:p w14:paraId="3D80FE63" w14:textId="77777777" w:rsidR="00AE277F" w:rsidRPr="00AE277F" w:rsidRDefault="00AE277F" w:rsidP="00AE277F">
            <w:pPr>
              <w:rPr>
                <w:rFonts w:ascii="Times" w:eastAsia="Batang" w:hAnsi="Times"/>
                <w:color w:val="000000"/>
                <w:sz w:val="20"/>
                <w:lang w:val="en-GB"/>
              </w:rPr>
            </w:pPr>
            <w:bookmarkStart w:id="17" w:name="_Hlk196306594"/>
            <w:r w:rsidRPr="00AE277F">
              <w:rPr>
                <w:rFonts w:ascii="Times" w:eastAsia="Batang" w:hAnsi="Times"/>
                <w:color w:val="000000"/>
                <w:sz w:val="20"/>
                <w:lang w:val="en-GB"/>
              </w:rPr>
              <w:t>For D2R midamble, for determining the presence and location of midamble(s) at the device:</w:t>
            </w:r>
          </w:p>
          <w:p w14:paraId="18ABEA45" w14:textId="77777777" w:rsidR="00AE277F" w:rsidRPr="00AE277F" w:rsidRDefault="00AE277F" w:rsidP="00AE277F">
            <w:pPr>
              <w:numPr>
                <w:ilvl w:val="0"/>
                <w:numId w:val="103"/>
              </w:numPr>
              <w:autoSpaceDE w:val="0"/>
              <w:autoSpaceDN w:val="0"/>
              <w:adjustRightInd w:val="0"/>
              <w:snapToGrid w:val="0"/>
              <w:contextualSpacing/>
              <w:jc w:val="both"/>
              <w:rPr>
                <w:rFonts w:ascii="Times" w:eastAsia="Batang" w:hAnsi="Times" w:cs="Times"/>
                <w:sz w:val="20"/>
                <w:lang w:val="en-GB" w:eastAsia="x-none"/>
              </w:rPr>
            </w:pPr>
            <w:r w:rsidRPr="00AE277F">
              <w:rPr>
                <w:rFonts w:ascii="Times" w:eastAsia="Batang" w:hAnsi="Times" w:cs="Times"/>
                <w:sz w:val="20"/>
                <w:lang w:val="en-GB" w:eastAsia="x-none"/>
              </w:rPr>
              <w:t>Reader explicitly indicates the same interval between consecutive midambles, and between the preamble and the first midamble, via R2D control information</w:t>
            </w:r>
          </w:p>
          <w:p w14:paraId="1647056D" w14:textId="77777777" w:rsidR="00AE277F" w:rsidRPr="00AE277F" w:rsidRDefault="00AE277F" w:rsidP="00AE277F">
            <w:pPr>
              <w:numPr>
                <w:ilvl w:val="1"/>
                <w:numId w:val="103"/>
              </w:numPr>
              <w:autoSpaceDE w:val="0"/>
              <w:autoSpaceDN w:val="0"/>
              <w:adjustRightInd w:val="0"/>
              <w:snapToGrid w:val="0"/>
              <w:contextualSpacing/>
              <w:jc w:val="both"/>
              <w:rPr>
                <w:rFonts w:ascii="Times" w:eastAsia="Batang" w:hAnsi="Times" w:cs="Times"/>
                <w:sz w:val="20"/>
                <w:lang w:val="en-GB" w:eastAsia="x-none"/>
              </w:rPr>
            </w:pPr>
            <w:r w:rsidRPr="00AE277F">
              <w:rPr>
                <w:rFonts w:ascii="Times" w:eastAsia="Batang" w:hAnsi="Times" w:cs="Times"/>
                <w:sz w:val="20"/>
                <w:lang w:val="en-GB" w:eastAsia="x-none"/>
              </w:rPr>
              <w:t>FFS: details of signalling</w:t>
            </w:r>
          </w:p>
          <w:p w14:paraId="3DA7EE74" w14:textId="77777777" w:rsidR="00AE277F" w:rsidRPr="00AE277F" w:rsidRDefault="00AE277F" w:rsidP="00AE277F">
            <w:pPr>
              <w:numPr>
                <w:ilvl w:val="1"/>
                <w:numId w:val="103"/>
              </w:numPr>
              <w:autoSpaceDE w:val="0"/>
              <w:autoSpaceDN w:val="0"/>
              <w:adjustRightInd w:val="0"/>
              <w:snapToGrid w:val="0"/>
              <w:contextualSpacing/>
              <w:jc w:val="both"/>
              <w:rPr>
                <w:rFonts w:ascii="Times" w:eastAsia="Batang" w:hAnsi="Times" w:cs="Times"/>
                <w:sz w:val="20"/>
                <w:lang w:val="en-GB" w:eastAsia="x-none"/>
              </w:rPr>
            </w:pPr>
            <w:r w:rsidRPr="00AE277F">
              <w:rPr>
                <w:rFonts w:ascii="Times" w:eastAsia="Batang" w:hAnsi="Times" w:cs="Times"/>
                <w:sz w:val="20"/>
                <w:lang w:val="en-GB" w:eastAsia="x-none"/>
              </w:rPr>
              <w:t>FFS: whether the reader can explicitly indicate with one bit whether a midamble is additionally present at the end</w:t>
            </w:r>
          </w:p>
          <w:p w14:paraId="6E73B965" w14:textId="77777777" w:rsidR="00AE277F" w:rsidRPr="00AE277F" w:rsidRDefault="00AE277F" w:rsidP="00AE277F">
            <w:pPr>
              <w:numPr>
                <w:ilvl w:val="0"/>
                <w:numId w:val="103"/>
              </w:numPr>
              <w:autoSpaceDE w:val="0"/>
              <w:autoSpaceDN w:val="0"/>
              <w:adjustRightInd w:val="0"/>
              <w:snapToGrid w:val="0"/>
              <w:contextualSpacing/>
              <w:jc w:val="both"/>
              <w:rPr>
                <w:rFonts w:ascii="Times" w:eastAsia="Batang" w:hAnsi="Times" w:cs="Times"/>
                <w:sz w:val="20"/>
                <w:lang w:val="en-GB" w:eastAsia="x-none"/>
              </w:rPr>
            </w:pPr>
            <w:r w:rsidRPr="00AE277F">
              <w:rPr>
                <w:rFonts w:ascii="Times" w:eastAsia="Batang" w:hAnsi="Times" w:cs="Times"/>
                <w:sz w:val="20"/>
                <w:lang w:val="en-GB" w:eastAsia="x-none"/>
              </w:rPr>
              <w:t>Note: This does not preclude the support of having no midamble present in the D2R transmission</w:t>
            </w:r>
          </w:p>
          <w:bookmarkEnd w:id="17"/>
          <w:p w14:paraId="64BB1ADE" w14:textId="77777777" w:rsidR="00AE277F" w:rsidRDefault="00AE277F" w:rsidP="00DE00B0">
            <w:pPr>
              <w:spacing w:line="259" w:lineRule="auto"/>
              <w:jc w:val="both"/>
              <w:rPr>
                <w:rFonts w:ascii="Arial" w:eastAsia="SimSun" w:hAnsi="Arial" w:cs="Arial"/>
                <w:sz w:val="20"/>
              </w:rPr>
            </w:pPr>
          </w:p>
          <w:p w14:paraId="4EC7145B" w14:textId="77777777" w:rsidR="00D861B8" w:rsidRPr="00D861B8" w:rsidRDefault="00D861B8" w:rsidP="00D861B8">
            <w:pPr>
              <w:jc w:val="both"/>
              <w:rPr>
                <w:rFonts w:ascii="Times New Roman" w:eastAsia="Malgun Gothic" w:hAnsi="Times New Roman"/>
                <w:sz w:val="20"/>
                <w:szCs w:val="20"/>
                <w:lang w:val="en-GB" w:eastAsia="zh-CN"/>
              </w:rPr>
            </w:pPr>
            <w:r w:rsidRPr="00D861B8">
              <w:rPr>
                <w:rFonts w:ascii="Times New Roman" w:eastAsia="Malgun Gothic" w:hAnsi="Times New Roman"/>
                <w:sz w:val="20"/>
                <w:szCs w:val="20"/>
                <w:highlight w:val="green"/>
                <w:lang w:val="en-GB" w:eastAsia="zh-CN"/>
              </w:rPr>
              <w:t>Agreement</w:t>
            </w:r>
          </w:p>
          <w:p w14:paraId="4664B702" w14:textId="77777777" w:rsidR="00D861B8" w:rsidRPr="00D861B8" w:rsidRDefault="00D861B8" w:rsidP="00D861B8">
            <w:pPr>
              <w:rPr>
                <w:rFonts w:ascii="Times" w:eastAsia="Batang" w:hAnsi="Times"/>
                <w:sz w:val="20"/>
                <w:lang w:val="en-GB"/>
              </w:rPr>
            </w:pPr>
            <w:r w:rsidRPr="00D861B8">
              <w:rPr>
                <w:rFonts w:ascii="Times" w:eastAsia="Batang" w:hAnsi="Times"/>
                <w:sz w:val="20"/>
                <w:lang w:val="en-GB"/>
              </w:rPr>
              <w:t>For indicating the interval between consecutive midambles, and between the preamble and the first midamble, via R2D control information, following is adopted:</w:t>
            </w:r>
          </w:p>
          <w:p w14:paraId="20CD9A4D" w14:textId="77777777" w:rsidR="00D861B8" w:rsidRPr="00D861B8" w:rsidRDefault="00D861B8" w:rsidP="00D861B8">
            <w:pPr>
              <w:numPr>
                <w:ilvl w:val="0"/>
                <w:numId w:val="105"/>
              </w:numPr>
              <w:autoSpaceDE w:val="0"/>
              <w:autoSpaceDN w:val="0"/>
              <w:adjustRightInd w:val="0"/>
              <w:snapToGrid w:val="0"/>
              <w:spacing w:after="120"/>
              <w:contextualSpacing/>
              <w:jc w:val="both"/>
              <w:rPr>
                <w:rFonts w:ascii="Times" w:eastAsia="Batang" w:hAnsi="Times" w:cs="Times"/>
                <w:sz w:val="20"/>
                <w:lang w:val="en-GB" w:eastAsia="x-none"/>
              </w:rPr>
            </w:pPr>
            <w:r w:rsidRPr="00D861B8">
              <w:rPr>
                <w:rFonts w:ascii="Times" w:eastAsia="Batang" w:hAnsi="Times" w:cs="Times"/>
                <w:sz w:val="20"/>
                <w:lang w:val="en-GB" w:eastAsia="x-none"/>
              </w:rPr>
              <w:t xml:space="preserve">Unit of interval is </w:t>
            </w:r>
            <w:bookmarkStart w:id="18" w:name="_Hlk196302421"/>
            <w:r w:rsidRPr="00D861B8">
              <w:rPr>
                <w:rFonts w:ascii="Times" w:eastAsia="Batang" w:hAnsi="Times" w:cs="Times"/>
                <w:sz w:val="20"/>
                <w:lang w:val="en-GB" w:eastAsia="x-none"/>
              </w:rPr>
              <w:t>number of bits</w:t>
            </w:r>
            <w:r w:rsidRPr="00D861B8">
              <w:rPr>
                <w:rFonts w:ascii="Times" w:eastAsia="Batang" w:hAnsi="Times" w:cs="Times"/>
                <w:sz w:val="20"/>
                <w:lang w:val="en-GB" w:eastAsia="zh-CN"/>
              </w:rPr>
              <w:t xml:space="preserve"> after FEC (if FEC is applied) and repetition (if repetition is applied)</w:t>
            </w:r>
            <w:bookmarkEnd w:id="18"/>
          </w:p>
          <w:p w14:paraId="0AA535E5" w14:textId="77777777" w:rsidR="00D861B8" w:rsidRPr="00D861B8" w:rsidRDefault="00D861B8" w:rsidP="00D861B8">
            <w:pPr>
              <w:numPr>
                <w:ilvl w:val="0"/>
                <w:numId w:val="105"/>
              </w:numPr>
              <w:autoSpaceDE w:val="0"/>
              <w:autoSpaceDN w:val="0"/>
              <w:adjustRightInd w:val="0"/>
              <w:snapToGrid w:val="0"/>
              <w:contextualSpacing/>
              <w:jc w:val="both"/>
              <w:rPr>
                <w:rFonts w:ascii="Times" w:eastAsia="Batang" w:hAnsi="Times" w:cs="Times"/>
                <w:sz w:val="20"/>
                <w:lang w:val="en-GB" w:eastAsia="zh-CN"/>
              </w:rPr>
            </w:pPr>
            <w:r w:rsidRPr="00D861B8">
              <w:rPr>
                <w:rFonts w:ascii="Times" w:eastAsia="Batang" w:hAnsi="Times" w:cs="Times"/>
                <w:sz w:val="20"/>
                <w:lang w:val="en-GB" w:eastAsia="x-none"/>
              </w:rPr>
              <w:t xml:space="preserve">FFS: </w:t>
            </w:r>
            <w:bookmarkStart w:id="19" w:name="_Hlk196302467"/>
            <w:r w:rsidRPr="00D861B8">
              <w:rPr>
                <w:rFonts w:ascii="Times" w:eastAsia="Batang" w:hAnsi="Times" w:cs="Times"/>
                <w:sz w:val="20"/>
                <w:lang w:val="en-GB" w:eastAsia="x-none"/>
              </w:rPr>
              <w:t xml:space="preserve">the candidate values </w:t>
            </w:r>
            <w:bookmarkEnd w:id="19"/>
            <w:r w:rsidRPr="00D861B8">
              <w:rPr>
                <w:rFonts w:ascii="Times" w:eastAsia="Batang" w:hAnsi="Times" w:cs="Times"/>
                <w:sz w:val="20"/>
                <w:lang w:val="en-GB" w:eastAsia="x-none"/>
              </w:rPr>
              <w:t>in terms of the unit of interval</w:t>
            </w:r>
          </w:p>
          <w:p w14:paraId="2F034E77" w14:textId="77777777" w:rsidR="00291200" w:rsidRDefault="00291200" w:rsidP="00DE00B0">
            <w:pPr>
              <w:spacing w:line="259" w:lineRule="auto"/>
              <w:jc w:val="both"/>
              <w:rPr>
                <w:rFonts w:ascii="Arial" w:eastAsia="SimSun" w:hAnsi="Arial" w:cs="Arial"/>
                <w:sz w:val="20"/>
              </w:rPr>
            </w:pPr>
          </w:p>
        </w:tc>
      </w:tr>
    </w:tbl>
    <w:p w14:paraId="382FDA94" w14:textId="77777777" w:rsidR="00A24660" w:rsidRDefault="00A24660" w:rsidP="00DE00B0">
      <w:pPr>
        <w:spacing w:line="259" w:lineRule="auto"/>
        <w:jc w:val="both"/>
        <w:rPr>
          <w:rFonts w:ascii="Arial" w:eastAsia="SimSun" w:hAnsi="Arial" w:cs="Arial"/>
          <w:sz w:val="20"/>
          <w:szCs w:val="22"/>
          <w:lang w:eastAsia="en-US"/>
        </w:rPr>
      </w:pPr>
    </w:p>
    <w:p w14:paraId="734A9A07" w14:textId="3BBF2762" w:rsidR="001042F3" w:rsidRPr="009F4B92" w:rsidRDefault="009F4B92" w:rsidP="001042F3">
      <w:pPr>
        <w:spacing w:line="259" w:lineRule="auto"/>
        <w:rPr>
          <w:rFonts w:ascii="Arial" w:eastAsia="SimSun" w:hAnsi="Arial" w:cs="Arial"/>
          <w:sz w:val="20"/>
          <w:szCs w:val="22"/>
          <w:lang w:eastAsia="en-US"/>
        </w:rPr>
      </w:pPr>
      <w:r w:rsidRPr="009F4B92">
        <w:rPr>
          <w:rFonts w:ascii="Arial" w:eastAsia="SimSun" w:hAnsi="Arial" w:cs="Arial"/>
          <w:sz w:val="20"/>
          <w:szCs w:val="22"/>
          <w:lang w:eastAsia="en-US"/>
        </w:rPr>
        <w:t xml:space="preserve">For the D2R ambles, the </w:t>
      </w:r>
      <w:r w:rsidR="00D33F60">
        <w:rPr>
          <w:rFonts w:ascii="Arial" w:eastAsia="SimSun" w:hAnsi="Arial" w:cs="Arial"/>
          <w:sz w:val="20"/>
          <w:szCs w:val="22"/>
          <w:lang w:eastAsia="en-US"/>
        </w:rPr>
        <w:t>preamble and midambles are agreed</w:t>
      </w:r>
      <w:r w:rsidR="001042F3">
        <w:rPr>
          <w:rFonts w:ascii="Arial" w:eastAsia="SimSun" w:hAnsi="Arial" w:cs="Arial"/>
          <w:sz w:val="20"/>
          <w:szCs w:val="22"/>
          <w:lang w:eastAsia="en-US"/>
        </w:rPr>
        <w:t xml:space="preserve">. The presence of preamble is always in the start of the D2R transmission but the presence of midamble is determined on the total number of bits in the D2R transmission. The first midamble to be inserted is determined on the gap between the preamble and the ‘x’ number of bits, and the </w:t>
      </w:r>
      <w:r w:rsidR="00F72EE0">
        <w:rPr>
          <w:rFonts w:ascii="Arial" w:eastAsia="SimSun" w:hAnsi="Arial" w:cs="Arial"/>
          <w:sz w:val="20"/>
          <w:szCs w:val="22"/>
          <w:lang w:eastAsia="en-US"/>
        </w:rPr>
        <w:t>consecutive</w:t>
      </w:r>
      <w:r w:rsidR="001042F3">
        <w:rPr>
          <w:rFonts w:ascii="Arial" w:eastAsia="SimSun" w:hAnsi="Arial" w:cs="Arial"/>
          <w:sz w:val="20"/>
          <w:szCs w:val="22"/>
          <w:lang w:eastAsia="en-US"/>
        </w:rPr>
        <w:t xml:space="preserve"> midamble location is determined from the last midamble. The information about the unit of interval in terms of number of bits is provided in the R2D control information. </w:t>
      </w:r>
    </w:p>
    <w:p w14:paraId="051100AA" w14:textId="337300B4" w:rsidR="00830F52" w:rsidRPr="00782760" w:rsidRDefault="001042F3" w:rsidP="00C10505">
      <w:pPr>
        <w:spacing w:line="259" w:lineRule="auto"/>
        <w:rPr>
          <w:rFonts w:ascii="Arial" w:eastAsia="SimSun" w:hAnsi="Arial" w:cs="Times New Roman"/>
          <w:sz w:val="28"/>
          <w:szCs w:val="20"/>
        </w:rPr>
      </w:pPr>
      <w:r>
        <w:rPr>
          <w:rFonts w:ascii="Arial" w:eastAsia="SimSun" w:hAnsi="Arial" w:cs="Arial"/>
          <w:sz w:val="20"/>
        </w:rPr>
        <w:t xml:space="preserve">Regarding the FFS on whether additional </w:t>
      </w:r>
      <w:r w:rsidR="001A7628">
        <w:rPr>
          <w:rFonts w:ascii="Arial" w:eastAsia="SimSun" w:hAnsi="Arial" w:cs="Arial"/>
          <w:sz w:val="20"/>
        </w:rPr>
        <w:t>signaling</w:t>
      </w:r>
      <w:r>
        <w:rPr>
          <w:rFonts w:ascii="Arial" w:eastAsia="SimSun" w:hAnsi="Arial" w:cs="Arial"/>
          <w:sz w:val="20"/>
        </w:rPr>
        <w:t xml:space="preserve"> is required to indicate the midamble presence at the end of the transmission</w:t>
      </w:r>
      <w:r w:rsidR="00557FEE">
        <w:rPr>
          <w:rFonts w:ascii="Arial" w:eastAsia="SimSun" w:hAnsi="Arial" w:cs="Arial"/>
          <w:sz w:val="20"/>
        </w:rPr>
        <w:t>, we think that it</w:t>
      </w:r>
      <w:r>
        <w:rPr>
          <w:rFonts w:ascii="Arial" w:eastAsia="SimSun" w:hAnsi="Arial" w:cs="Arial"/>
          <w:sz w:val="20"/>
        </w:rPr>
        <w:t xml:space="preserve"> is not needed </w:t>
      </w:r>
      <w:r w:rsidR="00557FEE">
        <w:rPr>
          <w:rFonts w:ascii="Arial" w:eastAsia="SimSun" w:hAnsi="Arial" w:cs="Arial"/>
          <w:sz w:val="20"/>
        </w:rPr>
        <w:t xml:space="preserve">since the unit of interval can decide the position of the midambles. </w:t>
      </w:r>
    </w:p>
    <w:p w14:paraId="0CCFF1C5" w14:textId="77777777" w:rsidR="00601D21" w:rsidRPr="00E73EB7" w:rsidRDefault="00601D21" w:rsidP="008B7F1D">
      <w:pPr>
        <w:pStyle w:val="Proposal"/>
        <w:tabs>
          <w:tab w:val="clear" w:pos="1304"/>
          <w:tab w:val="num" w:pos="1701"/>
        </w:tabs>
        <w:ind w:left="1701" w:hanging="1701"/>
        <w:jc w:val="left"/>
      </w:pPr>
      <w:bookmarkStart w:id="20" w:name="_Toc197697306"/>
      <w:r>
        <w:t>The reader is not required to explicitly indicate whether a midamble is present at the end of the transmission or not.</w:t>
      </w:r>
      <w:bookmarkEnd w:id="20"/>
      <w:r>
        <w:t xml:space="preserve"> </w:t>
      </w:r>
    </w:p>
    <w:p w14:paraId="678D281F" w14:textId="7E8E2118" w:rsidR="004558B8" w:rsidRPr="004558B8" w:rsidRDefault="001A47C8" w:rsidP="00C10505">
      <w:pPr>
        <w:spacing w:line="259" w:lineRule="auto"/>
        <w:jc w:val="both"/>
        <w:rPr>
          <w:rFonts w:ascii="Arial" w:eastAsia="SimSun" w:hAnsi="Arial" w:cs="Arial"/>
          <w:sz w:val="20"/>
          <w:szCs w:val="20"/>
          <w:lang w:eastAsia="en-US"/>
        </w:rPr>
      </w:pPr>
      <w:r>
        <w:rPr>
          <w:rFonts w:ascii="Arial" w:eastAsia="SimSun" w:hAnsi="Arial" w:cs="Arial"/>
          <w:sz w:val="20"/>
          <w:szCs w:val="20"/>
          <w:lang w:eastAsia="en-US"/>
        </w:rPr>
        <w:t>Based on the recent RAN1 agreements the R2D control information will explicitly indicate the presence of the midamble and the separation between midambles. The R2D control information is agreed to be a L2 control information, so it is up</w:t>
      </w:r>
      <w:r w:rsidR="00AF0437">
        <w:rPr>
          <w:rFonts w:ascii="Arial" w:eastAsia="SimSun" w:hAnsi="Arial" w:cs="Arial"/>
          <w:sz w:val="20"/>
          <w:szCs w:val="20"/>
          <w:lang w:eastAsia="en-US"/>
        </w:rPr>
        <w:t xml:space="preserve"> </w:t>
      </w:r>
      <w:r>
        <w:rPr>
          <w:rFonts w:ascii="Arial" w:eastAsia="SimSun" w:hAnsi="Arial" w:cs="Arial"/>
          <w:sz w:val="20"/>
          <w:szCs w:val="20"/>
          <w:lang w:eastAsia="en-US"/>
        </w:rPr>
        <w:t xml:space="preserve">to RAN2 to specify the indications for midambles. Furthermore, the preamble and midamble could be of varying length small (7 bits) and large (31 bits), and the choice of this could depend on the </w:t>
      </w:r>
      <w:r w:rsidR="00E4428F" w:rsidRPr="00E4428F">
        <w:rPr>
          <w:rFonts w:ascii="Arial" w:eastAsia="SimSun" w:hAnsi="Arial" w:cs="Arial"/>
          <w:sz w:val="20"/>
          <w:szCs w:val="20"/>
          <w:lang w:eastAsia="en-US"/>
        </w:rPr>
        <w:t>on the transmission length</w:t>
      </w:r>
      <w:r w:rsidR="00F20E94">
        <w:rPr>
          <w:rFonts w:ascii="Arial" w:eastAsia="SimSun" w:hAnsi="Arial" w:cs="Arial"/>
          <w:sz w:val="20"/>
          <w:szCs w:val="20"/>
          <w:lang w:eastAsia="en-US"/>
        </w:rPr>
        <w:t>/duration</w:t>
      </w:r>
      <w:r w:rsidR="00E4428F" w:rsidRPr="00E4428F">
        <w:rPr>
          <w:rFonts w:ascii="Arial" w:eastAsia="SimSun" w:hAnsi="Arial" w:cs="Arial"/>
          <w:sz w:val="20"/>
          <w:szCs w:val="20"/>
          <w:lang w:eastAsia="en-US"/>
        </w:rPr>
        <w:t>.</w:t>
      </w:r>
      <w:r w:rsidR="00601D21">
        <w:rPr>
          <w:rFonts w:ascii="Arial" w:eastAsia="SimSun" w:hAnsi="Arial" w:cs="Arial"/>
          <w:sz w:val="20"/>
          <w:szCs w:val="20"/>
          <w:lang w:eastAsia="en-US"/>
        </w:rPr>
        <w:t xml:space="preserve"> The short preamble/midamble can be used for small packet sizes with high data rate, while the long preamble/midamble can be used for long packet sizes with lower data rates.</w:t>
      </w:r>
      <w:r w:rsidR="00E57FF4">
        <w:rPr>
          <w:rFonts w:ascii="Arial" w:eastAsia="SimSun" w:hAnsi="Arial" w:cs="Arial"/>
          <w:sz w:val="20"/>
          <w:szCs w:val="20"/>
          <w:lang w:eastAsia="en-US"/>
        </w:rPr>
        <w:t xml:space="preserve"> The D2R payload size of 16, 96, and 400 bits </w:t>
      </w:r>
      <w:r w:rsidR="007925DF">
        <w:rPr>
          <w:rFonts w:ascii="Arial" w:eastAsia="SimSun" w:hAnsi="Arial" w:cs="Arial"/>
          <w:sz w:val="20"/>
          <w:szCs w:val="20"/>
          <w:lang w:eastAsia="en-US"/>
        </w:rPr>
        <w:t>is accounting for different message size and for small payloads a midamble might not be needed but for large payload of 96 or 400 bits there is a need for one or more midambles. To specify the location of midambles in large message size, we can have either have a 2</w:t>
      </w:r>
      <w:r w:rsidR="00AF77E2">
        <w:rPr>
          <w:rFonts w:ascii="Arial" w:eastAsia="SimSun" w:hAnsi="Arial" w:cs="Arial"/>
          <w:sz w:val="20"/>
          <w:szCs w:val="20"/>
          <w:lang w:eastAsia="en-US"/>
        </w:rPr>
        <w:t>-</w:t>
      </w:r>
      <w:r w:rsidR="007925DF">
        <w:rPr>
          <w:rFonts w:ascii="Arial" w:eastAsia="SimSun" w:hAnsi="Arial" w:cs="Arial"/>
          <w:sz w:val="20"/>
          <w:szCs w:val="20"/>
          <w:lang w:eastAsia="en-US"/>
        </w:rPr>
        <w:t xml:space="preserve">bit indication where the bit combination can indicate different unit of interval e.g., 00 </w:t>
      </w:r>
      <w:r w:rsidR="007925DF" w:rsidRPr="007925DF">
        <w:rPr>
          <w:rFonts w:ascii="Arial" w:eastAsia="SimSun" w:hAnsi="Arial" w:cs="Arial"/>
          <w:sz w:val="20"/>
          <w:szCs w:val="20"/>
          <w:lang w:eastAsia="en-US"/>
        </w:rPr>
        <w:sym w:font="Wingdings" w:char="F0E0"/>
      </w:r>
      <w:r w:rsidR="007925DF">
        <w:rPr>
          <w:rFonts w:ascii="Arial" w:eastAsia="SimSun" w:hAnsi="Arial" w:cs="Arial"/>
          <w:sz w:val="20"/>
          <w:szCs w:val="20"/>
          <w:lang w:eastAsia="en-US"/>
        </w:rPr>
        <w:t xml:space="preserve"> </w:t>
      </w:r>
      <w:r w:rsidR="00842F50">
        <w:rPr>
          <w:rFonts w:ascii="Arial" w:eastAsia="SimSun" w:hAnsi="Arial" w:cs="Arial"/>
          <w:sz w:val="20"/>
          <w:szCs w:val="20"/>
          <w:lang w:eastAsia="en-US"/>
        </w:rPr>
        <w:t>4</w:t>
      </w:r>
      <w:r w:rsidR="007925DF">
        <w:rPr>
          <w:rFonts w:ascii="Arial" w:eastAsia="SimSun" w:hAnsi="Arial" w:cs="Arial"/>
          <w:sz w:val="20"/>
          <w:szCs w:val="20"/>
          <w:lang w:eastAsia="en-US"/>
        </w:rPr>
        <w:t xml:space="preserve">0 bits, 01 </w:t>
      </w:r>
      <w:r w:rsidR="007925DF" w:rsidRPr="007925DF">
        <w:rPr>
          <w:rFonts w:ascii="Arial" w:eastAsia="SimSun" w:hAnsi="Arial" w:cs="Arial"/>
          <w:sz w:val="20"/>
          <w:szCs w:val="20"/>
          <w:lang w:eastAsia="en-US"/>
        </w:rPr>
        <w:sym w:font="Wingdings" w:char="F0E0"/>
      </w:r>
      <w:r w:rsidR="007925DF">
        <w:rPr>
          <w:rFonts w:ascii="Arial" w:eastAsia="SimSun" w:hAnsi="Arial" w:cs="Arial"/>
          <w:sz w:val="20"/>
          <w:szCs w:val="20"/>
          <w:lang w:eastAsia="en-US"/>
        </w:rPr>
        <w:t xml:space="preserve"> </w:t>
      </w:r>
      <w:r w:rsidR="00842F50">
        <w:rPr>
          <w:rFonts w:ascii="Arial" w:eastAsia="SimSun" w:hAnsi="Arial" w:cs="Arial"/>
          <w:sz w:val="20"/>
          <w:szCs w:val="20"/>
          <w:lang w:eastAsia="en-US"/>
        </w:rPr>
        <w:t>6</w:t>
      </w:r>
      <w:r w:rsidR="007925DF">
        <w:rPr>
          <w:rFonts w:ascii="Arial" w:eastAsia="SimSun" w:hAnsi="Arial" w:cs="Arial"/>
          <w:sz w:val="20"/>
          <w:szCs w:val="20"/>
          <w:lang w:eastAsia="en-US"/>
        </w:rPr>
        <w:t xml:space="preserve">0 bits, 10 </w:t>
      </w:r>
      <w:r w:rsidR="007925DF" w:rsidRPr="007925DF">
        <w:rPr>
          <w:rFonts w:ascii="Arial" w:eastAsia="SimSun" w:hAnsi="Arial" w:cs="Arial"/>
          <w:sz w:val="20"/>
          <w:szCs w:val="20"/>
          <w:lang w:eastAsia="en-US"/>
        </w:rPr>
        <w:sym w:font="Wingdings" w:char="F0E0"/>
      </w:r>
      <w:r w:rsidR="007925DF">
        <w:rPr>
          <w:rFonts w:ascii="Arial" w:eastAsia="SimSun" w:hAnsi="Arial" w:cs="Arial"/>
          <w:sz w:val="20"/>
          <w:szCs w:val="20"/>
          <w:lang w:eastAsia="en-US"/>
        </w:rPr>
        <w:t xml:space="preserve"> </w:t>
      </w:r>
      <w:r w:rsidR="00842F50">
        <w:rPr>
          <w:rFonts w:ascii="Arial" w:eastAsia="SimSun" w:hAnsi="Arial" w:cs="Arial"/>
          <w:sz w:val="20"/>
          <w:szCs w:val="20"/>
          <w:lang w:eastAsia="en-US"/>
        </w:rPr>
        <w:t>8</w:t>
      </w:r>
      <w:r w:rsidR="007925DF">
        <w:rPr>
          <w:rFonts w:ascii="Arial" w:eastAsia="SimSun" w:hAnsi="Arial" w:cs="Arial"/>
          <w:sz w:val="20"/>
          <w:szCs w:val="20"/>
          <w:lang w:eastAsia="en-US"/>
        </w:rPr>
        <w:t xml:space="preserve">0 bits, 11 </w:t>
      </w:r>
      <w:r w:rsidR="007925DF" w:rsidRPr="007925DF">
        <w:rPr>
          <w:rFonts w:ascii="Arial" w:eastAsia="SimSun" w:hAnsi="Arial" w:cs="Arial"/>
          <w:sz w:val="20"/>
          <w:szCs w:val="20"/>
          <w:lang w:eastAsia="en-US"/>
        </w:rPr>
        <w:sym w:font="Wingdings" w:char="F0E0"/>
      </w:r>
      <w:r w:rsidR="007925DF">
        <w:rPr>
          <w:rFonts w:ascii="Arial" w:eastAsia="SimSun" w:hAnsi="Arial" w:cs="Arial"/>
          <w:sz w:val="20"/>
          <w:szCs w:val="20"/>
          <w:lang w:eastAsia="en-US"/>
        </w:rPr>
        <w:t xml:space="preserve"> </w:t>
      </w:r>
      <w:r w:rsidR="00842F50">
        <w:rPr>
          <w:rFonts w:ascii="Arial" w:eastAsia="SimSun" w:hAnsi="Arial" w:cs="Arial"/>
          <w:sz w:val="20"/>
          <w:szCs w:val="20"/>
          <w:lang w:eastAsia="en-US"/>
        </w:rPr>
        <w:t>10</w:t>
      </w:r>
      <w:r w:rsidR="007925DF">
        <w:rPr>
          <w:rFonts w:ascii="Arial" w:eastAsia="SimSun" w:hAnsi="Arial" w:cs="Arial"/>
          <w:sz w:val="20"/>
          <w:szCs w:val="20"/>
          <w:lang w:eastAsia="en-US"/>
        </w:rPr>
        <w:t>0</w:t>
      </w:r>
      <w:r w:rsidR="00842F50">
        <w:rPr>
          <w:rFonts w:ascii="Arial" w:eastAsia="SimSun" w:hAnsi="Arial" w:cs="Arial"/>
          <w:sz w:val="20"/>
          <w:szCs w:val="20"/>
          <w:lang w:eastAsia="en-US"/>
        </w:rPr>
        <w:t xml:space="preserve"> </w:t>
      </w:r>
      <w:r w:rsidR="007925DF">
        <w:rPr>
          <w:rFonts w:ascii="Arial" w:eastAsia="SimSun" w:hAnsi="Arial" w:cs="Arial"/>
          <w:sz w:val="20"/>
          <w:szCs w:val="20"/>
          <w:lang w:eastAsia="en-US"/>
        </w:rPr>
        <w:t>bits.</w:t>
      </w:r>
      <w:r w:rsidR="00251B7B">
        <w:rPr>
          <w:rFonts w:ascii="Arial" w:eastAsia="SimSun" w:hAnsi="Arial" w:cs="Arial"/>
          <w:sz w:val="20"/>
          <w:szCs w:val="20"/>
          <w:lang w:eastAsia="en-US"/>
        </w:rPr>
        <w:t xml:space="preserve"> These unit of interval can depend on the payload size and the channel conditions</w:t>
      </w:r>
      <w:r w:rsidR="00AF77E2">
        <w:rPr>
          <w:rFonts w:ascii="Arial" w:eastAsia="SimSun" w:hAnsi="Arial" w:cs="Arial"/>
          <w:sz w:val="20"/>
          <w:szCs w:val="20"/>
          <w:lang w:eastAsia="en-US"/>
        </w:rPr>
        <w:t>,</w:t>
      </w:r>
      <w:r w:rsidR="00251B7B">
        <w:rPr>
          <w:rFonts w:ascii="Arial" w:eastAsia="SimSun" w:hAnsi="Arial" w:cs="Arial"/>
          <w:sz w:val="20"/>
          <w:szCs w:val="20"/>
          <w:lang w:eastAsia="en-US"/>
        </w:rPr>
        <w:t xml:space="preserve"> e.g</w:t>
      </w:r>
      <w:r w:rsidR="00AF77E2">
        <w:rPr>
          <w:rFonts w:ascii="Arial" w:eastAsia="SimSun" w:hAnsi="Arial" w:cs="Arial"/>
          <w:sz w:val="20"/>
          <w:szCs w:val="20"/>
          <w:lang w:eastAsia="en-US"/>
        </w:rPr>
        <w:t>.</w:t>
      </w:r>
      <w:r w:rsidR="00251B7B">
        <w:rPr>
          <w:rFonts w:ascii="Arial" w:eastAsia="SimSun" w:hAnsi="Arial" w:cs="Arial"/>
          <w:sz w:val="20"/>
          <w:szCs w:val="20"/>
          <w:lang w:eastAsia="en-US"/>
        </w:rPr>
        <w:t xml:space="preserve">, payload size of 400 bits with 3 midambles can work well when the SNR is high but similar payload with 4 midambles can work even at low SNR. </w:t>
      </w:r>
      <w:r w:rsidR="007925DF">
        <w:rPr>
          <w:rFonts w:ascii="Arial" w:eastAsia="SimSun" w:hAnsi="Arial" w:cs="Arial"/>
          <w:sz w:val="20"/>
          <w:szCs w:val="20"/>
          <w:lang w:eastAsia="en-US"/>
        </w:rPr>
        <w:t>Furthermore, t</w:t>
      </w:r>
      <w:r w:rsidR="00601D21">
        <w:rPr>
          <w:rFonts w:ascii="Arial" w:eastAsia="SimSun" w:hAnsi="Arial" w:cs="Arial"/>
          <w:sz w:val="20"/>
          <w:szCs w:val="20"/>
          <w:lang w:eastAsia="en-US"/>
        </w:rPr>
        <w:t xml:space="preserve">here could also be a possibility of combining a </w:t>
      </w:r>
      <w:r w:rsidR="00253F13">
        <w:rPr>
          <w:rFonts w:ascii="Arial" w:eastAsia="SimSun" w:hAnsi="Arial" w:cs="Arial"/>
          <w:sz w:val="20"/>
          <w:szCs w:val="20"/>
          <w:lang w:eastAsia="en-US"/>
        </w:rPr>
        <w:t>long</w:t>
      </w:r>
      <w:r w:rsidR="00601D21">
        <w:rPr>
          <w:rFonts w:ascii="Arial" w:eastAsia="SimSun" w:hAnsi="Arial" w:cs="Arial"/>
          <w:sz w:val="20"/>
          <w:szCs w:val="20"/>
          <w:lang w:eastAsia="en-US"/>
        </w:rPr>
        <w:t xml:space="preserve"> preamble with a </w:t>
      </w:r>
      <w:r w:rsidR="00253F13">
        <w:rPr>
          <w:rFonts w:ascii="Arial" w:eastAsia="SimSun" w:hAnsi="Arial" w:cs="Arial"/>
          <w:sz w:val="20"/>
          <w:szCs w:val="20"/>
          <w:lang w:eastAsia="en-US"/>
        </w:rPr>
        <w:t>short</w:t>
      </w:r>
      <w:r w:rsidR="00601D21">
        <w:rPr>
          <w:rFonts w:ascii="Arial" w:eastAsia="SimSun" w:hAnsi="Arial" w:cs="Arial"/>
          <w:sz w:val="20"/>
          <w:szCs w:val="20"/>
          <w:lang w:eastAsia="en-US"/>
        </w:rPr>
        <w:t xml:space="preserve"> midamble, however this will require the reader to indicate separate lengths of the ambles which will create overhead in the control information. </w:t>
      </w:r>
      <w:r w:rsidR="004558B8">
        <w:rPr>
          <w:rFonts w:ascii="Arial" w:eastAsia="SimSun" w:hAnsi="Arial" w:cs="Arial"/>
          <w:sz w:val="20"/>
          <w:szCs w:val="22"/>
          <w:lang w:eastAsia="en-US"/>
        </w:rPr>
        <w:t>The R2D control information contains a few parameters for the insertion of midambles:</w:t>
      </w:r>
    </w:p>
    <w:p w14:paraId="2D491A5C" w14:textId="77777777" w:rsidR="004558B8" w:rsidRDefault="004558B8" w:rsidP="004558B8">
      <w:pPr>
        <w:pStyle w:val="ListParagraph"/>
        <w:numPr>
          <w:ilvl w:val="0"/>
          <w:numId w:val="106"/>
        </w:numPr>
        <w:rPr>
          <w:rFonts w:ascii="Arial" w:eastAsia="SimSun" w:hAnsi="Arial" w:cs="Arial"/>
          <w:sz w:val="20"/>
          <w:szCs w:val="20"/>
          <w:lang w:val="en-US"/>
        </w:rPr>
      </w:pPr>
      <w:r w:rsidRPr="504934BD">
        <w:rPr>
          <w:rFonts w:ascii="Arial" w:eastAsia="SimSun" w:hAnsi="Arial" w:cs="Arial"/>
          <w:sz w:val="20"/>
          <w:szCs w:val="20"/>
          <w:lang w:val="en-US"/>
        </w:rPr>
        <w:t xml:space="preserve">One bit indication if a midamble is present or not </w:t>
      </w:r>
    </w:p>
    <w:p w14:paraId="688500E1" w14:textId="5F171C8C" w:rsidR="004558B8" w:rsidRDefault="00A45418" w:rsidP="004558B8">
      <w:pPr>
        <w:pStyle w:val="ListParagraph"/>
        <w:numPr>
          <w:ilvl w:val="0"/>
          <w:numId w:val="106"/>
        </w:numPr>
        <w:rPr>
          <w:rFonts w:ascii="Arial" w:eastAsia="SimSun" w:hAnsi="Arial" w:cs="Arial"/>
          <w:sz w:val="20"/>
          <w:szCs w:val="20"/>
          <w:lang w:val="en-US"/>
        </w:rPr>
      </w:pPr>
      <w:r>
        <w:rPr>
          <w:rFonts w:ascii="Arial" w:eastAsia="SimSun" w:hAnsi="Arial" w:cs="Arial"/>
          <w:sz w:val="20"/>
          <w:szCs w:val="20"/>
          <w:lang w:val="en-US"/>
        </w:rPr>
        <w:t>Two</w:t>
      </w:r>
      <w:r w:rsidR="004558B8" w:rsidRPr="504934BD">
        <w:rPr>
          <w:rFonts w:ascii="Arial" w:eastAsia="SimSun" w:hAnsi="Arial" w:cs="Arial"/>
          <w:sz w:val="20"/>
          <w:szCs w:val="20"/>
          <w:lang w:val="en-US"/>
        </w:rPr>
        <w:t xml:space="preserve"> bits indication to indicate the unit of interval in number of bits</w:t>
      </w:r>
    </w:p>
    <w:p w14:paraId="517FA030" w14:textId="66DB1095" w:rsidR="004558B8" w:rsidRPr="007C787A" w:rsidRDefault="004558B8" w:rsidP="004558B8">
      <w:pPr>
        <w:pStyle w:val="ListParagraph"/>
        <w:numPr>
          <w:ilvl w:val="0"/>
          <w:numId w:val="106"/>
        </w:numPr>
        <w:rPr>
          <w:rFonts w:ascii="Arial" w:eastAsia="SimSun" w:hAnsi="Arial" w:cs="Arial"/>
          <w:sz w:val="20"/>
          <w:szCs w:val="20"/>
          <w:lang w:val="en-US"/>
        </w:rPr>
      </w:pPr>
      <w:r w:rsidRPr="504934BD">
        <w:rPr>
          <w:rFonts w:ascii="Arial" w:eastAsia="SimSun" w:hAnsi="Arial" w:cs="Arial"/>
          <w:sz w:val="20"/>
          <w:szCs w:val="20"/>
          <w:lang w:val="en-US"/>
        </w:rPr>
        <w:lastRenderedPageBreak/>
        <w:t>One bit indication to indicate the length of preamble/midamble (short or long)</w:t>
      </w:r>
      <w:r w:rsidR="00E57FF4">
        <w:rPr>
          <w:rFonts w:ascii="Arial" w:eastAsia="SimSun" w:hAnsi="Arial" w:cs="Arial"/>
          <w:sz w:val="20"/>
          <w:szCs w:val="20"/>
          <w:lang w:val="en-US"/>
        </w:rPr>
        <w:t>, and if a combination of long preamble and short midamble is agreed than it can be 2</w:t>
      </w:r>
      <w:r w:rsidR="00FF12F5">
        <w:rPr>
          <w:rFonts w:ascii="Arial" w:eastAsia="SimSun" w:hAnsi="Arial" w:cs="Arial"/>
          <w:sz w:val="20"/>
          <w:szCs w:val="20"/>
          <w:lang w:val="en-US"/>
        </w:rPr>
        <w:t>-</w:t>
      </w:r>
      <w:r w:rsidR="00E57FF4">
        <w:rPr>
          <w:rFonts w:ascii="Arial" w:eastAsia="SimSun" w:hAnsi="Arial" w:cs="Arial"/>
          <w:sz w:val="20"/>
          <w:szCs w:val="20"/>
          <w:lang w:val="en-US"/>
        </w:rPr>
        <w:t>bit indication</w:t>
      </w:r>
    </w:p>
    <w:p w14:paraId="768BFF54" w14:textId="77777777" w:rsidR="004558B8" w:rsidRDefault="004558B8" w:rsidP="001A47C8">
      <w:pPr>
        <w:spacing w:line="259" w:lineRule="auto"/>
        <w:jc w:val="both"/>
        <w:rPr>
          <w:rFonts w:ascii="Arial" w:eastAsia="SimSun" w:hAnsi="Arial" w:cs="Arial"/>
          <w:sz w:val="20"/>
          <w:szCs w:val="20"/>
          <w:lang w:eastAsia="en-US"/>
        </w:rPr>
      </w:pPr>
      <w:bookmarkStart w:id="21" w:name="_Toc196396038"/>
      <w:bookmarkEnd w:id="21"/>
    </w:p>
    <w:p w14:paraId="77896356" w14:textId="7F157B08" w:rsidR="00842F50" w:rsidRPr="00842F50" w:rsidRDefault="00E4428F" w:rsidP="008B7F1D">
      <w:pPr>
        <w:pStyle w:val="Proposal"/>
        <w:tabs>
          <w:tab w:val="clear" w:pos="1304"/>
          <w:tab w:val="num" w:pos="1701"/>
        </w:tabs>
        <w:ind w:left="1701" w:hanging="1701"/>
        <w:jc w:val="left"/>
      </w:pPr>
      <w:bookmarkStart w:id="22" w:name="_Toc197350555"/>
      <w:bookmarkStart w:id="23" w:name="_Toc178950788"/>
      <w:bookmarkStart w:id="24" w:name="_Toc197697307"/>
      <w:bookmarkEnd w:id="22"/>
      <w:r w:rsidRPr="00E4428F">
        <w:t xml:space="preserve">In case </w:t>
      </w:r>
      <w:r w:rsidR="00E73EB7">
        <w:t xml:space="preserve">of </w:t>
      </w:r>
      <w:r w:rsidRPr="00E4428F">
        <w:t>D2R midamble</w:t>
      </w:r>
      <w:r w:rsidR="00E73EB7">
        <w:t>,</w:t>
      </w:r>
      <w:r w:rsidRPr="00E4428F">
        <w:t xml:space="preserve"> the presence</w:t>
      </w:r>
      <w:r w:rsidR="004558B8">
        <w:t xml:space="preserve">, </w:t>
      </w:r>
      <w:r w:rsidR="00E73EB7">
        <w:t>location</w:t>
      </w:r>
      <w:r w:rsidR="00601D21">
        <w:t xml:space="preserve"> (unit of interval in number of bits)</w:t>
      </w:r>
      <w:r w:rsidR="004558B8">
        <w:t>, and length</w:t>
      </w:r>
      <w:r w:rsidRPr="00E4428F">
        <w:t xml:space="preserve"> is based on</w:t>
      </w:r>
      <w:bookmarkStart w:id="25" w:name="_Toc178950789"/>
      <w:bookmarkEnd w:id="23"/>
      <w:r w:rsidR="00E73EB7">
        <w:t xml:space="preserve"> </w:t>
      </w:r>
      <w:r w:rsidR="003B236A">
        <w:rPr>
          <w:rFonts w:cs="Arial"/>
        </w:rPr>
        <w:t>explicit</w:t>
      </w:r>
      <w:r w:rsidR="003B236A" w:rsidRPr="00E73EB7">
        <w:rPr>
          <w:rFonts w:cs="Arial"/>
        </w:rPr>
        <w:t xml:space="preserve"> </w:t>
      </w:r>
      <w:r w:rsidR="00E73EB7" w:rsidRPr="00E73EB7">
        <w:rPr>
          <w:rFonts w:cs="Arial"/>
        </w:rPr>
        <w:t xml:space="preserve">indication by the </w:t>
      </w:r>
      <w:r w:rsidRPr="00E73EB7">
        <w:rPr>
          <w:rFonts w:cs="Arial"/>
        </w:rPr>
        <w:t>reader</w:t>
      </w:r>
      <w:bookmarkEnd w:id="25"/>
      <w:r w:rsidR="00E73EB7">
        <w:rPr>
          <w:rFonts w:cs="Arial"/>
        </w:rPr>
        <w:t>.</w:t>
      </w:r>
      <w:bookmarkEnd w:id="24"/>
      <w:r w:rsidR="00C41E9E">
        <w:rPr>
          <w:rFonts w:cs="Arial"/>
        </w:rPr>
        <w:t xml:space="preserve"> </w:t>
      </w:r>
    </w:p>
    <w:p w14:paraId="6C341BE8" w14:textId="77777777" w:rsidR="00842F50" w:rsidRDefault="00842F50" w:rsidP="00C10505">
      <w:pPr>
        <w:pStyle w:val="Proposal"/>
        <w:numPr>
          <w:ilvl w:val="0"/>
          <w:numId w:val="107"/>
        </w:numPr>
      </w:pPr>
      <w:bookmarkStart w:id="26" w:name="_Toc197697308"/>
      <w:r w:rsidRPr="504934BD">
        <w:t>One bit indication if a midamble is present or not</w:t>
      </w:r>
      <w:bookmarkEnd w:id="26"/>
      <w:r w:rsidRPr="504934BD">
        <w:t xml:space="preserve"> </w:t>
      </w:r>
    </w:p>
    <w:p w14:paraId="261F8BB1" w14:textId="77777777" w:rsidR="00842F50" w:rsidRDefault="00842F50" w:rsidP="00C10505">
      <w:pPr>
        <w:pStyle w:val="Proposal"/>
        <w:numPr>
          <w:ilvl w:val="0"/>
          <w:numId w:val="107"/>
        </w:numPr>
      </w:pPr>
      <w:bookmarkStart w:id="27" w:name="_Toc197697309"/>
      <w:r>
        <w:t>Two</w:t>
      </w:r>
      <w:r w:rsidRPr="504934BD">
        <w:t xml:space="preserve"> bits indication to indicate the unit of interval in number of bits</w:t>
      </w:r>
      <w:bookmarkEnd w:id="27"/>
    </w:p>
    <w:p w14:paraId="0E84741E" w14:textId="5A8FA1A7" w:rsidR="00E4428F" w:rsidRPr="00C10505" w:rsidRDefault="00842F50" w:rsidP="00C10505">
      <w:pPr>
        <w:pStyle w:val="Proposal"/>
        <w:numPr>
          <w:ilvl w:val="0"/>
          <w:numId w:val="107"/>
        </w:numPr>
        <w:rPr>
          <w:rFonts w:cs="Arial"/>
        </w:rPr>
      </w:pPr>
      <w:bookmarkStart w:id="28" w:name="_Toc197697310"/>
      <w:r w:rsidRPr="504934BD">
        <w:t>One bit indication to indicate the length of preamble/midamble (short or long)</w:t>
      </w:r>
      <w:r>
        <w:t>, and if a combination of long preamble and short midamble is agreed than it can be 2</w:t>
      </w:r>
      <w:r w:rsidR="008B7F1D">
        <w:t>-</w:t>
      </w:r>
      <w:r>
        <w:t>bit indication</w:t>
      </w:r>
      <w:bookmarkEnd w:id="28"/>
    </w:p>
    <w:p w14:paraId="1A76AF7A" w14:textId="5ADF8E7A" w:rsidR="00C10505" w:rsidRPr="00842F50" w:rsidRDefault="00C10505" w:rsidP="008B7F1D">
      <w:pPr>
        <w:pStyle w:val="Proposal"/>
        <w:tabs>
          <w:tab w:val="clear" w:pos="1304"/>
          <w:tab w:val="num" w:pos="1701"/>
        </w:tabs>
        <w:ind w:left="1701" w:hanging="1701"/>
        <w:jc w:val="left"/>
      </w:pPr>
      <w:bookmarkStart w:id="29" w:name="_Toc197697311"/>
      <w:bookmarkStart w:id="30" w:name="_Hlk197505809"/>
      <w:r>
        <w:rPr>
          <w:rFonts w:cs="Arial"/>
        </w:rPr>
        <w:t>The sig</w:t>
      </w:r>
      <w:r w:rsidR="008B7F1D">
        <w:rPr>
          <w:rFonts w:cs="Arial"/>
        </w:rPr>
        <w:t>n</w:t>
      </w:r>
      <w:r>
        <w:rPr>
          <w:rFonts w:cs="Arial"/>
        </w:rPr>
        <w:t>aling for D2R midamble is L2 control information and up to RAN2 to specify.</w:t>
      </w:r>
      <w:bookmarkEnd w:id="29"/>
    </w:p>
    <w:bookmarkEnd w:id="30"/>
    <w:p w14:paraId="35B1DDD6" w14:textId="083D7FAD" w:rsidR="004862B1" w:rsidRDefault="00601D21" w:rsidP="004862B1">
      <w:pPr>
        <w:pStyle w:val="Observation"/>
        <w:ind w:left="1701" w:hanging="1701"/>
        <w:rPr>
          <w:rStyle w:val="Hyperlink"/>
          <w:color w:val="auto"/>
          <w:u w:val="none"/>
        </w:rPr>
      </w:pPr>
      <w:r>
        <w:fldChar w:fldCharType="begin"/>
      </w:r>
      <w:r>
        <w:instrText>HYPERLINK \l "_Toc194072307"</w:instrText>
      </w:r>
      <w:r>
        <w:fldChar w:fldCharType="separate"/>
      </w:r>
      <w:bookmarkStart w:id="31" w:name="_Toc197697301"/>
      <w:r w:rsidRPr="00C10505">
        <w:rPr>
          <w:rStyle w:val="Hyperlink"/>
          <w:color w:val="auto"/>
          <w:u w:val="none"/>
        </w:rPr>
        <w:t xml:space="preserve">Observation </w:t>
      </w:r>
      <w:r w:rsidR="00265BC3">
        <w:rPr>
          <w:rStyle w:val="Hyperlink"/>
          <w:color w:val="auto"/>
          <w:u w:val="none"/>
        </w:rPr>
        <w:t>2</w:t>
      </w:r>
      <w:r w:rsidRPr="00C10505">
        <w:tab/>
      </w:r>
      <w:r w:rsidRPr="00C10505">
        <w:rPr>
          <w:rStyle w:val="Hyperlink"/>
          <w:color w:val="auto"/>
          <w:u w:val="none"/>
        </w:rPr>
        <w:t xml:space="preserve">The combination of </w:t>
      </w:r>
      <w:r w:rsidR="00253F13" w:rsidRPr="00C10505">
        <w:rPr>
          <w:rStyle w:val="Hyperlink"/>
          <w:color w:val="auto"/>
          <w:u w:val="none"/>
        </w:rPr>
        <w:t>long</w:t>
      </w:r>
      <w:r w:rsidRPr="00C10505">
        <w:rPr>
          <w:rStyle w:val="Hyperlink"/>
          <w:color w:val="auto"/>
          <w:u w:val="none"/>
        </w:rPr>
        <w:t xml:space="preserve"> preamble and </w:t>
      </w:r>
      <w:r w:rsidR="00253F13" w:rsidRPr="00C10505">
        <w:rPr>
          <w:rStyle w:val="Hyperlink"/>
          <w:color w:val="auto"/>
          <w:u w:val="none"/>
        </w:rPr>
        <w:t xml:space="preserve">short </w:t>
      </w:r>
      <w:r w:rsidRPr="00C10505">
        <w:rPr>
          <w:rStyle w:val="Hyperlink"/>
          <w:color w:val="auto"/>
          <w:u w:val="none"/>
        </w:rPr>
        <w:t>midamble will result in additional overhead in R2D control information.</w:t>
      </w:r>
      <w:bookmarkEnd w:id="31"/>
      <w:r w:rsidRPr="00C10505">
        <w:t xml:space="preserve"> </w:t>
      </w:r>
      <w:r w:rsidRPr="00C10505">
        <w:rPr>
          <w:rStyle w:val="Hyperlink"/>
          <w:color w:val="auto"/>
          <w:u w:val="none"/>
        </w:rPr>
        <w:t xml:space="preserve"> </w:t>
      </w:r>
      <w:r>
        <w:rPr>
          <w:rStyle w:val="Hyperlink"/>
          <w:color w:val="auto"/>
          <w:u w:val="none"/>
        </w:rPr>
        <w:fldChar w:fldCharType="end"/>
      </w:r>
    </w:p>
    <w:p w14:paraId="0267FB52" w14:textId="77777777" w:rsidR="004862B1" w:rsidRPr="004F5425" w:rsidRDefault="004862B1" w:rsidP="00A3144E">
      <w:pPr>
        <w:pStyle w:val="Observation"/>
        <w:rPr>
          <w:rFonts w:cs="Arial"/>
          <w:b w:val="0"/>
          <w:bCs w:val="0"/>
          <w:szCs w:val="20"/>
          <w:lang w:eastAsia="en-US"/>
        </w:rPr>
      </w:pPr>
    </w:p>
    <w:p w14:paraId="2CD81218" w14:textId="4A7070FA" w:rsidR="001F3FB6" w:rsidRPr="00CF71DE" w:rsidRDefault="00CD31B4" w:rsidP="00CF71DE">
      <w:pPr>
        <w:rPr>
          <w:rFonts w:ascii="Arial" w:eastAsia="SimSun" w:hAnsi="Arial" w:cs="Arial"/>
          <w:sz w:val="20"/>
          <w:szCs w:val="20"/>
          <w:lang w:eastAsia="en-US"/>
        </w:rPr>
      </w:pPr>
      <w:r w:rsidRPr="00CF71DE">
        <w:rPr>
          <w:rFonts w:ascii="Arial" w:eastAsia="SimSun" w:hAnsi="Arial" w:cs="Arial"/>
          <w:sz w:val="20"/>
          <w:szCs w:val="20"/>
          <w:lang w:eastAsia="en-US"/>
        </w:rPr>
        <w:fldChar w:fldCharType="begin"/>
      </w:r>
      <w:r w:rsidRPr="00CF71DE">
        <w:rPr>
          <w:rFonts w:ascii="Arial" w:eastAsia="SimSun" w:hAnsi="Arial" w:cs="Arial"/>
          <w:sz w:val="20"/>
          <w:szCs w:val="20"/>
          <w:lang w:eastAsia="en-US"/>
        </w:rPr>
        <w:instrText xml:space="preserve"> REF _Ref197696033 \h </w:instrText>
      </w:r>
      <w:r w:rsidR="005B46E2" w:rsidRPr="00CF71DE">
        <w:rPr>
          <w:rFonts w:ascii="Arial" w:eastAsia="SimSun" w:hAnsi="Arial" w:cs="Arial"/>
          <w:sz w:val="20"/>
          <w:szCs w:val="20"/>
          <w:lang w:eastAsia="en-US"/>
        </w:rPr>
        <w:instrText xml:space="preserve"> \* MERGEFORMAT </w:instrText>
      </w:r>
      <w:r w:rsidRPr="00CF71DE">
        <w:rPr>
          <w:rFonts w:ascii="Arial" w:eastAsia="SimSun" w:hAnsi="Arial" w:cs="Arial"/>
          <w:sz w:val="20"/>
          <w:szCs w:val="20"/>
          <w:lang w:eastAsia="en-US"/>
        </w:rPr>
      </w:r>
      <w:r w:rsidRPr="00CF71DE">
        <w:rPr>
          <w:rFonts w:ascii="Arial" w:eastAsia="SimSun" w:hAnsi="Arial" w:cs="Arial"/>
          <w:sz w:val="20"/>
          <w:szCs w:val="20"/>
          <w:lang w:eastAsia="en-US"/>
        </w:rPr>
        <w:fldChar w:fldCharType="separate"/>
      </w:r>
      <w:r w:rsidR="00CF71DE" w:rsidRPr="00CF71DE">
        <w:rPr>
          <w:rFonts w:ascii="Arial" w:eastAsia="SimSun" w:hAnsi="Arial" w:cs="Arial"/>
          <w:sz w:val="20"/>
          <w:szCs w:val="20"/>
          <w:lang w:eastAsia="en-US"/>
        </w:rPr>
        <w:t>Table 2</w:t>
      </w:r>
      <w:r w:rsidRPr="00CF71DE">
        <w:rPr>
          <w:rFonts w:ascii="Arial" w:eastAsia="SimSun" w:hAnsi="Arial" w:cs="Arial"/>
          <w:sz w:val="20"/>
          <w:szCs w:val="20"/>
          <w:lang w:eastAsia="en-US"/>
        </w:rPr>
        <w:fldChar w:fldCharType="end"/>
      </w:r>
      <w:r w:rsidR="005B46E2" w:rsidRPr="00CF71DE">
        <w:rPr>
          <w:rFonts w:ascii="Arial" w:eastAsia="SimSun" w:hAnsi="Arial" w:cs="Arial"/>
          <w:sz w:val="20"/>
          <w:szCs w:val="20"/>
          <w:lang w:eastAsia="en-US"/>
        </w:rPr>
        <w:t xml:space="preserve"> </w:t>
      </w:r>
      <w:r w:rsidR="0065171E" w:rsidRPr="00CF71DE">
        <w:rPr>
          <w:rFonts w:ascii="Arial" w:eastAsia="SimSun" w:hAnsi="Arial" w:cs="Arial"/>
          <w:sz w:val="20"/>
          <w:szCs w:val="20"/>
          <w:lang w:eastAsia="en-US"/>
        </w:rPr>
        <w:t xml:space="preserve">presents the </w:t>
      </w:r>
      <w:bookmarkStart w:id="32" w:name="_Hlk197505123"/>
      <w:r w:rsidR="0065171E" w:rsidRPr="00CF71DE">
        <w:rPr>
          <w:rFonts w:ascii="Arial" w:eastAsia="SimSun" w:hAnsi="Arial" w:cs="Arial"/>
          <w:sz w:val="20"/>
          <w:szCs w:val="20"/>
          <w:lang w:eastAsia="en-US"/>
        </w:rPr>
        <w:t xml:space="preserve">primitive polynomials </w:t>
      </w:r>
      <w:r w:rsidR="00ED593F" w:rsidRPr="00CF71DE">
        <w:rPr>
          <w:rFonts w:ascii="Arial" w:eastAsia="SimSun" w:hAnsi="Arial" w:cs="Arial"/>
          <w:sz w:val="20"/>
          <w:szCs w:val="20"/>
          <w:lang w:eastAsia="en-US"/>
        </w:rPr>
        <w:t xml:space="preserve">with degree 3 and 5 can be </w:t>
      </w:r>
      <w:r w:rsidR="0065171E" w:rsidRPr="00CF71DE">
        <w:rPr>
          <w:rFonts w:ascii="Arial" w:eastAsia="SimSun" w:hAnsi="Arial" w:cs="Arial"/>
          <w:sz w:val="20"/>
          <w:szCs w:val="20"/>
          <w:lang w:eastAsia="en-US"/>
        </w:rPr>
        <w:t>used to</w:t>
      </w:r>
      <w:r w:rsidR="00096521" w:rsidRPr="00CF71DE">
        <w:rPr>
          <w:rFonts w:ascii="Arial" w:eastAsia="SimSun" w:hAnsi="Arial" w:cs="Arial"/>
          <w:sz w:val="20"/>
          <w:szCs w:val="20"/>
          <w:lang w:eastAsia="en-US"/>
        </w:rPr>
        <w:t xml:space="preserve"> </w:t>
      </w:r>
      <w:r w:rsidR="0065171E" w:rsidRPr="00CF71DE">
        <w:rPr>
          <w:rFonts w:ascii="Arial" w:eastAsia="SimSun" w:hAnsi="Arial" w:cs="Arial"/>
          <w:sz w:val="20"/>
          <w:szCs w:val="20"/>
          <w:lang w:eastAsia="en-US"/>
        </w:rPr>
        <w:t>generate m-sequences of lengths 7 and 31</w:t>
      </w:r>
      <w:bookmarkEnd w:id="32"/>
      <w:r w:rsidR="006C68DA" w:rsidRPr="00CF71DE">
        <w:rPr>
          <w:rFonts w:ascii="Arial" w:eastAsia="SimSun" w:hAnsi="Arial" w:cs="Arial"/>
          <w:sz w:val="20"/>
          <w:szCs w:val="20"/>
          <w:lang w:eastAsia="en-US"/>
        </w:rPr>
        <w:t>, respectively</w:t>
      </w:r>
      <w:r w:rsidR="0065171E" w:rsidRPr="00CF71DE">
        <w:rPr>
          <w:rFonts w:ascii="Arial" w:eastAsia="SimSun" w:hAnsi="Arial" w:cs="Arial"/>
          <w:sz w:val="20"/>
          <w:szCs w:val="20"/>
          <w:lang w:eastAsia="en-US"/>
        </w:rPr>
        <w:t>. For the sequence of length 31, the choice of polynomial can impact implementation efficiency. In general, from an implementation perspective, a polynomial that produces a sequence with lower complexity or reduced hardware requirements is often preferred.</w:t>
      </w:r>
    </w:p>
    <w:p w14:paraId="225C051E" w14:textId="77777777" w:rsidR="003332B0" w:rsidRDefault="00EF0FFF" w:rsidP="00170916">
      <w:pPr>
        <w:pStyle w:val="Proposal"/>
        <w:tabs>
          <w:tab w:val="clear" w:pos="1304"/>
          <w:tab w:val="num" w:pos="1701"/>
        </w:tabs>
        <w:ind w:left="1701" w:hanging="1701"/>
        <w:jc w:val="left"/>
        <w:rPr>
          <w:rFonts w:cs="Arial"/>
        </w:rPr>
      </w:pPr>
      <w:bookmarkStart w:id="33" w:name="_Toc197697312"/>
      <w:r>
        <w:rPr>
          <w:rFonts w:cs="Arial"/>
        </w:rPr>
        <w:t>To generate the m-sequence with n=5,</w:t>
      </w:r>
      <w:r w:rsidR="00390AE4">
        <w:rPr>
          <w:rFonts w:cs="Arial"/>
        </w:rPr>
        <w:t xml:space="preserve"> use</w:t>
      </w:r>
      <w:r>
        <w:rPr>
          <w:rFonts w:cs="Arial"/>
        </w:rPr>
        <w:t xml:space="preserve"> </w:t>
      </w:r>
      <w:r w:rsidR="00390AE4" w:rsidRPr="00CD31B4">
        <w:rPr>
          <w:rFonts w:cs="Arial"/>
        </w:rPr>
        <w:t>a polynomial that produces the sequence with lower complexity or reduced hardware requirements is often preferred.</w:t>
      </w:r>
      <w:r w:rsidR="00F164AC">
        <w:rPr>
          <w:rFonts w:cs="Arial"/>
        </w:rPr>
        <w:t xml:space="preserve"> Down select between the following two alternatives:</w:t>
      </w:r>
      <w:bookmarkEnd w:id="33"/>
    </w:p>
    <w:p w14:paraId="7236CD70" w14:textId="6D5A781B" w:rsidR="003332B0" w:rsidRPr="003332B0" w:rsidRDefault="003332B0" w:rsidP="00CD31B4">
      <w:pPr>
        <w:pStyle w:val="Proposal"/>
        <w:numPr>
          <w:ilvl w:val="0"/>
          <w:numId w:val="0"/>
        </w:numPr>
        <w:ind w:left="1304"/>
        <w:rPr>
          <w:rFonts w:cs="Arial"/>
        </w:rPr>
      </w:pPr>
      <w:r>
        <w:rPr>
          <w:rFonts w:cs="Arial"/>
        </w:rPr>
        <w:tab/>
      </w:r>
      <w:bookmarkStart w:id="34" w:name="_Toc197697313"/>
      <w:r w:rsidRPr="003332B0">
        <w:rPr>
          <w:rFonts w:cs="Arial"/>
        </w:rPr>
        <w:t>Alt 1</w:t>
      </w:r>
      <m:oMath>
        <m:r>
          <m:rPr>
            <m:sty m:val="bi"/>
          </m:rPr>
          <w:rPr>
            <w:rFonts w:ascii="Cambria Math" w:hAnsi="Cambria Math" w:cs="Arial"/>
          </w:rPr>
          <m:t xml:space="preserve">: </m:t>
        </m:r>
        <m:sSup>
          <m:sSupPr>
            <m:ctrlPr>
              <w:rPr>
                <w:rFonts w:ascii="Cambria Math" w:hAnsi="Cambria Math" w:cs="Arial"/>
                <w:i/>
              </w:rPr>
            </m:ctrlPr>
          </m:sSupPr>
          <m:e>
            <m:r>
              <m:rPr>
                <m:sty m:val="bi"/>
              </m:rPr>
              <w:rPr>
                <w:rFonts w:ascii="Cambria Math" w:hAnsi="Cambria Math" w:cs="Arial"/>
              </w:rPr>
              <m:t>x</m:t>
            </m:r>
          </m:e>
          <m:sup>
            <m:r>
              <m:rPr>
                <m:sty m:val="bi"/>
              </m:rPr>
              <w:rPr>
                <w:rFonts w:ascii="Cambria Math" w:hAnsi="Cambria Math" w:cs="Arial"/>
              </w:rPr>
              <m:t>5</m:t>
            </m:r>
          </m:sup>
        </m:sSup>
        <m:r>
          <m:rPr>
            <m:sty m:val="bi"/>
          </m:rPr>
          <w:rPr>
            <w:rFonts w:ascii="Cambria Math" w:hAnsi="Cambria Math" w:cs="Arial"/>
          </w:rPr>
          <m:t xml:space="preserve">+ </m:t>
        </m:r>
        <m:sSup>
          <m:sSupPr>
            <m:ctrlPr>
              <w:rPr>
                <w:rFonts w:ascii="Cambria Math" w:hAnsi="Cambria Math" w:cs="Arial"/>
                <w:i/>
              </w:rPr>
            </m:ctrlPr>
          </m:sSupPr>
          <m:e>
            <m:r>
              <m:rPr>
                <m:sty m:val="bi"/>
              </m:rPr>
              <w:rPr>
                <w:rFonts w:ascii="Cambria Math" w:hAnsi="Cambria Math" w:cs="Arial"/>
              </w:rPr>
              <m:t>x</m:t>
            </m:r>
          </m:e>
          <m:sup>
            <m:r>
              <m:rPr>
                <m:sty m:val="bi"/>
              </m:rPr>
              <w:rPr>
                <w:rFonts w:ascii="Cambria Math" w:hAnsi="Cambria Math" w:cs="Arial"/>
              </w:rPr>
              <m:t>2</m:t>
            </m:r>
          </m:sup>
        </m:sSup>
        <m:r>
          <m:rPr>
            <m:sty m:val="bi"/>
          </m:rPr>
          <w:rPr>
            <w:rFonts w:ascii="Cambria Math" w:hAnsi="Cambria Math" w:cs="Arial"/>
          </w:rPr>
          <m:t>+ 1</m:t>
        </m:r>
      </m:oMath>
      <w:bookmarkEnd w:id="34"/>
    </w:p>
    <w:p w14:paraId="6A03C5D9" w14:textId="583B0ED5" w:rsidR="00F164AC" w:rsidRPr="00C91DFD" w:rsidRDefault="003332B0" w:rsidP="00CD31B4">
      <w:pPr>
        <w:pStyle w:val="Proposal"/>
        <w:numPr>
          <w:ilvl w:val="0"/>
          <w:numId w:val="0"/>
        </w:numPr>
        <w:ind w:left="1304"/>
        <w:rPr>
          <w:rFonts w:cs="Arial"/>
        </w:rPr>
      </w:pPr>
      <w:r w:rsidRPr="003332B0">
        <w:rPr>
          <w:rFonts w:cs="Arial"/>
        </w:rPr>
        <w:tab/>
      </w:r>
      <w:bookmarkStart w:id="35" w:name="_Toc197697314"/>
      <w:r w:rsidRPr="003332B0">
        <w:rPr>
          <w:rFonts w:cs="Arial"/>
        </w:rPr>
        <w:t xml:space="preserve">Alt </w:t>
      </w:r>
      <w:r>
        <w:rPr>
          <w:rFonts w:cs="Arial"/>
        </w:rPr>
        <w:t>2</w:t>
      </w:r>
      <w:r w:rsidRPr="003332B0">
        <w:rPr>
          <w:rFonts w:cs="Arial"/>
        </w:rPr>
        <w:t xml:space="preserve">: </w:t>
      </w:r>
      <m:oMath>
        <m:sSup>
          <m:sSupPr>
            <m:ctrlPr>
              <w:rPr>
                <w:rFonts w:ascii="Cambria Math" w:hAnsi="Cambria Math" w:cs="Arial"/>
                <w:i/>
              </w:rPr>
            </m:ctrlPr>
          </m:sSupPr>
          <m:e>
            <m:r>
              <m:rPr>
                <m:sty m:val="bi"/>
              </m:rPr>
              <w:rPr>
                <w:rFonts w:ascii="Cambria Math" w:hAnsi="Cambria Math" w:cs="Arial"/>
              </w:rPr>
              <m:t>x</m:t>
            </m:r>
          </m:e>
          <m:sup>
            <m:r>
              <m:rPr>
                <m:sty m:val="bi"/>
              </m:rPr>
              <w:rPr>
                <w:rFonts w:ascii="Cambria Math" w:hAnsi="Cambria Math" w:cs="Arial"/>
              </w:rPr>
              <m:t>5</m:t>
            </m:r>
          </m:sup>
        </m:sSup>
        <m:r>
          <m:rPr>
            <m:sty m:val="bi"/>
          </m:rPr>
          <w:rPr>
            <w:rFonts w:ascii="Cambria Math" w:hAnsi="Cambria Math" w:cs="Arial"/>
          </w:rPr>
          <m:t xml:space="preserve">+ </m:t>
        </m:r>
        <m:sSup>
          <m:sSupPr>
            <m:ctrlPr>
              <w:rPr>
                <w:rFonts w:ascii="Cambria Math" w:hAnsi="Cambria Math" w:cs="Arial"/>
                <w:i/>
              </w:rPr>
            </m:ctrlPr>
          </m:sSupPr>
          <m:e>
            <m:r>
              <m:rPr>
                <m:sty m:val="bi"/>
              </m:rPr>
              <w:rPr>
                <w:rFonts w:ascii="Cambria Math" w:hAnsi="Cambria Math" w:cs="Arial"/>
              </w:rPr>
              <m:t>x</m:t>
            </m:r>
          </m:e>
          <m:sup>
            <m:r>
              <m:rPr>
                <m:sty m:val="bi"/>
              </m:rPr>
              <w:rPr>
                <w:rFonts w:ascii="Cambria Math" w:hAnsi="Cambria Math" w:cs="Arial"/>
              </w:rPr>
              <m:t>3</m:t>
            </m:r>
          </m:sup>
        </m:sSup>
        <m:r>
          <m:rPr>
            <m:sty m:val="bi"/>
          </m:rPr>
          <w:rPr>
            <w:rFonts w:ascii="Cambria Math" w:hAnsi="Cambria Math" w:cs="Arial"/>
          </w:rPr>
          <m:t>+ 1</m:t>
        </m:r>
      </m:oMath>
      <w:bookmarkEnd w:id="35"/>
    </w:p>
    <w:p w14:paraId="6433DE60" w14:textId="77777777" w:rsidR="00986F77" w:rsidRPr="00CD31B4" w:rsidRDefault="00986F77" w:rsidP="00A3144E">
      <w:pPr>
        <w:pStyle w:val="Observation"/>
        <w:rPr>
          <w:rFonts w:cs="Arial"/>
          <w:b w:val="0"/>
          <w:bCs w:val="0"/>
          <w:szCs w:val="20"/>
          <w:lang w:eastAsia="en-US"/>
        </w:rPr>
      </w:pPr>
    </w:p>
    <w:p w14:paraId="0DADF808" w14:textId="3EDBCDD6" w:rsidR="0065171E" w:rsidRPr="00517A66" w:rsidRDefault="0065171E" w:rsidP="00CD31B4">
      <w:pPr>
        <w:pStyle w:val="Caption"/>
        <w:keepNext/>
        <w:jc w:val="center"/>
        <w:rPr>
          <w:rFonts w:ascii="Arial" w:eastAsia="SimSun" w:hAnsi="Arial" w:cs="Arial"/>
          <w:szCs w:val="22"/>
          <w:lang w:eastAsia="zh-CN"/>
        </w:rPr>
      </w:pPr>
      <w:bookmarkStart w:id="36" w:name="_Ref197696033"/>
      <w:r w:rsidRPr="00517A66">
        <w:rPr>
          <w:rFonts w:ascii="Arial" w:eastAsia="SimSun" w:hAnsi="Arial" w:cs="Arial"/>
          <w:szCs w:val="22"/>
          <w:lang w:eastAsia="zh-CN"/>
        </w:rPr>
        <w:t xml:space="preserve">Table </w:t>
      </w:r>
      <w:r w:rsidRPr="00517A66">
        <w:rPr>
          <w:rFonts w:ascii="Arial" w:eastAsia="SimSun" w:hAnsi="Arial" w:cs="Arial"/>
          <w:szCs w:val="22"/>
          <w:lang w:eastAsia="zh-CN"/>
        </w:rPr>
        <w:fldChar w:fldCharType="begin"/>
      </w:r>
      <w:r w:rsidRPr="00517A66">
        <w:rPr>
          <w:rFonts w:ascii="Arial" w:eastAsia="SimSun" w:hAnsi="Arial" w:cs="Arial"/>
          <w:szCs w:val="22"/>
          <w:lang w:eastAsia="zh-CN"/>
        </w:rPr>
        <w:instrText xml:space="preserve"> SEQ Table \* ARABIC </w:instrText>
      </w:r>
      <w:r w:rsidRPr="00517A66">
        <w:rPr>
          <w:rFonts w:ascii="Arial" w:eastAsia="SimSun" w:hAnsi="Arial" w:cs="Arial"/>
          <w:szCs w:val="22"/>
          <w:lang w:eastAsia="zh-CN"/>
        </w:rPr>
        <w:fldChar w:fldCharType="separate"/>
      </w:r>
      <w:r w:rsidR="00CF71DE" w:rsidRPr="00517A66">
        <w:rPr>
          <w:rFonts w:ascii="Arial" w:eastAsia="SimSun" w:hAnsi="Arial" w:cs="Arial"/>
          <w:szCs w:val="22"/>
          <w:lang w:eastAsia="zh-CN"/>
        </w:rPr>
        <w:t>2</w:t>
      </w:r>
      <w:r w:rsidRPr="00517A66">
        <w:rPr>
          <w:rFonts w:ascii="Arial" w:eastAsia="SimSun" w:hAnsi="Arial" w:cs="Arial"/>
          <w:szCs w:val="22"/>
          <w:lang w:eastAsia="zh-CN"/>
        </w:rPr>
        <w:fldChar w:fldCharType="end"/>
      </w:r>
      <w:bookmarkEnd w:id="36"/>
      <w:r w:rsidRPr="00517A66">
        <w:rPr>
          <w:rFonts w:ascii="Arial" w:eastAsia="SimSun" w:hAnsi="Arial" w:cs="Arial"/>
          <w:szCs w:val="22"/>
          <w:lang w:eastAsia="zh-CN"/>
        </w:rPr>
        <w:t>: primitive polynomials used to generate m-sequences of lengths 7 and 31</w:t>
      </w:r>
      <w:r w:rsidR="00517A66">
        <w:rPr>
          <w:rFonts w:ascii="Arial" w:eastAsia="SimSun" w:hAnsi="Arial" w:cs="Arial"/>
          <w:szCs w:val="22"/>
          <w:lang w:eastAsia="zh-CN"/>
        </w:rPr>
        <w:t>.</w:t>
      </w:r>
    </w:p>
    <w:tbl>
      <w:tblPr>
        <w:tblStyle w:val="TableGrid"/>
        <w:tblW w:w="0" w:type="auto"/>
        <w:jc w:val="center"/>
        <w:tblLook w:val="0420" w:firstRow="1" w:lastRow="0" w:firstColumn="0" w:lastColumn="0" w:noHBand="0" w:noVBand="1"/>
      </w:tblPr>
      <w:tblGrid>
        <w:gridCol w:w="339"/>
        <w:gridCol w:w="1817"/>
        <w:gridCol w:w="2327"/>
      </w:tblGrid>
      <w:tr w:rsidR="002504BF" w:rsidRPr="00551A6E" w14:paraId="3C961BC8" w14:textId="77777777" w:rsidTr="00D80732">
        <w:trPr>
          <w:trHeight w:val="368"/>
          <w:jc w:val="center"/>
        </w:trPr>
        <w:tc>
          <w:tcPr>
            <w:tcW w:w="0" w:type="auto"/>
            <w:shd w:val="clear" w:color="auto" w:fill="BFBFBF" w:themeFill="background1" w:themeFillShade="BF"/>
            <w:hideMark/>
          </w:tcPr>
          <w:p w14:paraId="7A335E94" w14:textId="15218646" w:rsidR="003D73AB" w:rsidRPr="00CD31B4" w:rsidRDefault="00551A6E" w:rsidP="003D73AB">
            <w:pPr>
              <w:rPr>
                <w:rFonts w:ascii="Arial" w:eastAsia="SimSun" w:hAnsi="Arial" w:cs="Arial"/>
                <w:b/>
                <w:bCs/>
                <w:sz w:val="20"/>
                <w:szCs w:val="20"/>
              </w:rPr>
            </w:pPr>
            <w:r w:rsidRPr="00CD31B4">
              <w:rPr>
                <w:rFonts w:ascii="Arial" w:eastAsia="SimSun" w:hAnsi="Arial" w:cs="Arial"/>
                <w:b/>
                <w:bCs/>
                <w:sz w:val="20"/>
                <w:szCs w:val="20"/>
              </w:rPr>
              <w:t>n</w:t>
            </w:r>
          </w:p>
        </w:tc>
        <w:tc>
          <w:tcPr>
            <w:tcW w:w="0" w:type="auto"/>
            <w:shd w:val="clear" w:color="auto" w:fill="BFBFBF" w:themeFill="background1" w:themeFillShade="BF"/>
            <w:hideMark/>
          </w:tcPr>
          <w:p w14:paraId="1FC05E29" w14:textId="77777777" w:rsidR="003D73AB" w:rsidRPr="00CD31B4" w:rsidRDefault="003D73AB" w:rsidP="003D73AB">
            <w:pPr>
              <w:rPr>
                <w:rFonts w:ascii="Arial" w:eastAsia="SimSun" w:hAnsi="Arial" w:cs="Arial"/>
                <w:b/>
                <w:bCs/>
                <w:sz w:val="20"/>
                <w:szCs w:val="20"/>
              </w:rPr>
            </w:pPr>
            <w:r w:rsidRPr="00CD31B4">
              <w:rPr>
                <w:rFonts w:ascii="Arial" w:eastAsia="SimSun" w:hAnsi="Arial" w:cs="Arial"/>
                <w:b/>
                <w:bCs/>
                <w:sz w:val="20"/>
                <w:szCs w:val="20"/>
              </w:rPr>
              <w:t>Sequence length</w:t>
            </w:r>
          </w:p>
        </w:tc>
        <w:tc>
          <w:tcPr>
            <w:tcW w:w="0" w:type="auto"/>
            <w:shd w:val="clear" w:color="auto" w:fill="BFBFBF" w:themeFill="background1" w:themeFillShade="BF"/>
            <w:hideMark/>
          </w:tcPr>
          <w:p w14:paraId="31E91141" w14:textId="1761E517" w:rsidR="003D73AB" w:rsidRPr="00CD31B4" w:rsidRDefault="003D73AB" w:rsidP="003D73AB">
            <w:pPr>
              <w:rPr>
                <w:rFonts w:ascii="Arial" w:eastAsia="SimSun" w:hAnsi="Arial" w:cs="Arial"/>
                <w:b/>
                <w:bCs/>
                <w:sz w:val="20"/>
                <w:szCs w:val="20"/>
              </w:rPr>
            </w:pPr>
            <w:r w:rsidRPr="00CD31B4">
              <w:rPr>
                <w:rFonts w:ascii="Arial" w:eastAsia="SimSun" w:hAnsi="Arial" w:cs="Arial"/>
                <w:b/>
                <w:bCs/>
                <w:sz w:val="20"/>
                <w:szCs w:val="20"/>
              </w:rPr>
              <w:t xml:space="preserve">Primitive </w:t>
            </w:r>
            <w:r w:rsidR="00E54876" w:rsidRPr="00CD31B4">
              <w:rPr>
                <w:rFonts w:ascii="Arial" w:eastAsia="SimSun" w:hAnsi="Arial" w:cs="Arial"/>
                <w:b/>
                <w:bCs/>
                <w:sz w:val="20"/>
                <w:szCs w:val="20"/>
              </w:rPr>
              <w:t>polynomials</w:t>
            </w:r>
          </w:p>
        </w:tc>
      </w:tr>
      <w:tr w:rsidR="002504BF" w:rsidRPr="00551A6E" w14:paraId="4575A4D9" w14:textId="77777777" w:rsidTr="00D80732">
        <w:trPr>
          <w:trHeight w:val="584"/>
          <w:jc w:val="center"/>
        </w:trPr>
        <w:tc>
          <w:tcPr>
            <w:tcW w:w="0" w:type="auto"/>
            <w:vAlign w:val="center"/>
            <w:hideMark/>
          </w:tcPr>
          <w:p w14:paraId="3AC1A4E9" w14:textId="77777777" w:rsidR="003D73AB" w:rsidRPr="00CD31B4" w:rsidRDefault="003D73AB" w:rsidP="00D80732">
            <w:pPr>
              <w:jc w:val="center"/>
              <w:rPr>
                <w:rFonts w:ascii="Arial" w:eastAsia="SimSun" w:hAnsi="Arial" w:cs="Arial"/>
                <w:sz w:val="20"/>
                <w:szCs w:val="20"/>
              </w:rPr>
            </w:pPr>
            <w:r w:rsidRPr="00CD31B4">
              <w:rPr>
                <w:rFonts w:ascii="Arial" w:eastAsia="SimSun" w:hAnsi="Arial" w:cs="Arial"/>
                <w:sz w:val="20"/>
                <w:szCs w:val="20"/>
              </w:rPr>
              <w:t>3</w:t>
            </w:r>
          </w:p>
        </w:tc>
        <w:tc>
          <w:tcPr>
            <w:tcW w:w="0" w:type="auto"/>
            <w:vAlign w:val="center"/>
            <w:hideMark/>
          </w:tcPr>
          <w:p w14:paraId="31E05E8E" w14:textId="77777777" w:rsidR="003D73AB" w:rsidRPr="00CD31B4" w:rsidRDefault="003D73AB" w:rsidP="00D80732">
            <w:pPr>
              <w:jc w:val="center"/>
              <w:rPr>
                <w:rFonts w:ascii="Arial" w:eastAsia="SimSun" w:hAnsi="Arial" w:cs="Arial"/>
                <w:sz w:val="20"/>
                <w:szCs w:val="20"/>
              </w:rPr>
            </w:pPr>
            <w:r w:rsidRPr="00CD31B4">
              <w:rPr>
                <w:rFonts w:ascii="Arial" w:eastAsia="SimSun" w:hAnsi="Arial" w:cs="Arial"/>
                <w:sz w:val="20"/>
                <w:szCs w:val="20"/>
              </w:rPr>
              <w:t>7</w:t>
            </w:r>
          </w:p>
        </w:tc>
        <w:tc>
          <w:tcPr>
            <w:tcW w:w="0" w:type="auto"/>
            <w:vAlign w:val="center"/>
            <w:hideMark/>
          </w:tcPr>
          <w:p w14:paraId="0798343F" w14:textId="6C234A89" w:rsidR="00037EE8" w:rsidRPr="00CD31B4" w:rsidRDefault="00170916" w:rsidP="00D80732">
            <w:pPr>
              <w:jc w:val="center"/>
              <w:rPr>
                <w:rFonts w:ascii="Cambria Math" w:eastAsia="SimSun" w:hAnsi="Cambria Math" w:cs="Arial"/>
                <w:sz w:val="20"/>
                <w:szCs w:val="20"/>
                <w:oMath/>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3</m:t>
                    </m:r>
                  </m:sup>
                </m:sSup>
                <m:r>
                  <w:rPr>
                    <w:rFonts w:ascii="Cambria Math" w:eastAsia="SimSun" w:hAnsi="Cambria Math" w:cs="Arial"/>
                    <w:sz w:val="20"/>
                    <w:szCs w:val="20"/>
                  </w:rPr>
                  <m:t>+</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2</m:t>
                    </m:r>
                  </m:sup>
                </m:sSup>
                <m:r>
                  <w:rPr>
                    <w:rFonts w:ascii="Cambria Math" w:eastAsia="SimSun" w:hAnsi="Cambria Math" w:cs="Arial"/>
                    <w:sz w:val="20"/>
                    <w:szCs w:val="20"/>
                  </w:rPr>
                  <m:t>+1</m:t>
                </m:r>
              </m:oMath>
            </m:oMathPara>
          </w:p>
          <w:p w14:paraId="75191360" w14:textId="6994D389" w:rsidR="003D73AB" w:rsidRPr="00CD31B4" w:rsidRDefault="00170916" w:rsidP="00D80732">
            <w:pPr>
              <w:jc w:val="center"/>
              <w:rPr>
                <w:rFonts w:ascii="Arial" w:eastAsia="SimSun" w:hAnsi="Arial" w:cs="Arial"/>
                <w:sz w:val="20"/>
                <w:szCs w:val="20"/>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3</m:t>
                    </m:r>
                  </m:sup>
                </m:sSup>
                <m:r>
                  <w:rPr>
                    <w:rFonts w:ascii="Cambria Math" w:eastAsia="SimSun" w:hAnsi="Cambria Math" w:cs="Arial"/>
                    <w:sz w:val="20"/>
                    <w:szCs w:val="20"/>
                  </w:rPr>
                  <m:t>+x+1</m:t>
                </m:r>
              </m:oMath>
            </m:oMathPara>
          </w:p>
        </w:tc>
      </w:tr>
      <w:tr w:rsidR="002504BF" w:rsidRPr="00551A6E" w14:paraId="32ADD468" w14:textId="77777777" w:rsidTr="00D80732">
        <w:trPr>
          <w:trHeight w:val="584"/>
          <w:jc w:val="center"/>
        </w:trPr>
        <w:tc>
          <w:tcPr>
            <w:tcW w:w="0" w:type="auto"/>
            <w:vAlign w:val="center"/>
            <w:hideMark/>
          </w:tcPr>
          <w:p w14:paraId="227A94E6" w14:textId="77777777" w:rsidR="003D73AB" w:rsidRPr="00CD31B4" w:rsidRDefault="003D73AB" w:rsidP="00D80732">
            <w:pPr>
              <w:jc w:val="center"/>
              <w:rPr>
                <w:rFonts w:ascii="Arial" w:eastAsia="SimSun" w:hAnsi="Arial" w:cs="Arial"/>
                <w:sz w:val="20"/>
                <w:szCs w:val="20"/>
              </w:rPr>
            </w:pPr>
            <w:r w:rsidRPr="00CD31B4">
              <w:rPr>
                <w:rFonts w:ascii="Arial" w:eastAsia="SimSun" w:hAnsi="Arial" w:cs="Arial"/>
                <w:sz w:val="20"/>
                <w:szCs w:val="20"/>
              </w:rPr>
              <w:t>5</w:t>
            </w:r>
          </w:p>
        </w:tc>
        <w:tc>
          <w:tcPr>
            <w:tcW w:w="0" w:type="auto"/>
            <w:vAlign w:val="center"/>
            <w:hideMark/>
          </w:tcPr>
          <w:p w14:paraId="53AEFB18" w14:textId="77777777" w:rsidR="003D73AB" w:rsidRPr="00CD31B4" w:rsidRDefault="003D73AB" w:rsidP="00D80732">
            <w:pPr>
              <w:jc w:val="center"/>
              <w:rPr>
                <w:rFonts w:ascii="Arial" w:eastAsia="SimSun" w:hAnsi="Arial" w:cs="Arial"/>
                <w:sz w:val="20"/>
                <w:szCs w:val="20"/>
              </w:rPr>
            </w:pPr>
            <w:r w:rsidRPr="00CD31B4">
              <w:rPr>
                <w:rFonts w:ascii="Arial" w:eastAsia="SimSun" w:hAnsi="Arial" w:cs="Arial"/>
                <w:sz w:val="20"/>
                <w:szCs w:val="20"/>
              </w:rPr>
              <w:t>31</w:t>
            </w:r>
          </w:p>
        </w:tc>
        <w:bookmarkStart w:id="37" w:name="_Hlk197505951"/>
        <w:tc>
          <w:tcPr>
            <w:tcW w:w="0" w:type="auto"/>
            <w:vAlign w:val="center"/>
            <w:hideMark/>
          </w:tcPr>
          <w:p w14:paraId="7AE3A2C1" w14:textId="18BC8731" w:rsidR="00037EE8" w:rsidRPr="00CD31B4" w:rsidRDefault="00170916" w:rsidP="00D80732">
            <w:pPr>
              <w:jc w:val="center"/>
              <w:rPr>
                <w:rFonts w:ascii="Cambria Math" w:eastAsia="SimSun" w:hAnsi="Cambria Math" w:cs="Arial"/>
                <w:sz w:val="20"/>
                <w:szCs w:val="20"/>
                <w:oMath/>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5</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2</m:t>
                    </m:r>
                  </m:sup>
                </m:sSup>
                <m:r>
                  <w:rPr>
                    <w:rFonts w:ascii="Cambria Math" w:eastAsia="SimSun" w:hAnsi="Cambria Math" w:cs="Arial"/>
                    <w:sz w:val="20"/>
                    <w:szCs w:val="20"/>
                  </w:rPr>
                  <m:t>+ 1</m:t>
                </m:r>
              </m:oMath>
            </m:oMathPara>
          </w:p>
          <w:p w14:paraId="09E7BA8E" w14:textId="139B2B42" w:rsidR="00037EE8" w:rsidRPr="00CD31B4" w:rsidRDefault="00170916" w:rsidP="00D80732">
            <w:pPr>
              <w:jc w:val="center"/>
              <w:rPr>
                <w:rFonts w:ascii="Cambria Math" w:eastAsia="SimSun" w:hAnsi="Cambria Math" w:cs="Arial"/>
                <w:sz w:val="20"/>
                <w:szCs w:val="20"/>
                <w:oMath/>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5</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3</m:t>
                    </m:r>
                  </m:sup>
                </m:sSup>
                <m:r>
                  <w:rPr>
                    <w:rFonts w:ascii="Cambria Math" w:eastAsia="SimSun" w:hAnsi="Cambria Math" w:cs="Arial"/>
                    <w:sz w:val="20"/>
                    <w:szCs w:val="20"/>
                  </w:rPr>
                  <m:t>+ 1</m:t>
                </m:r>
              </m:oMath>
            </m:oMathPara>
          </w:p>
          <w:bookmarkEnd w:id="37"/>
          <w:p w14:paraId="19EC978E" w14:textId="42D74F41" w:rsidR="00037EE8" w:rsidRPr="00CD31B4" w:rsidRDefault="00170916" w:rsidP="00D80732">
            <w:pPr>
              <w:jc w:val="center"/>
              <w:rPr>
                <w:rFonts w:ascii="Cambria Math" w:eastAsia="SimSun" w:hAnsi="Cambria Math" w:cs="Arial"/>
                <w:sz w:val="20"/>
                <w:szCs w:val="20"/>
                <w:oMath/>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5</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3</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2</m:t>
                    </m:r>
                  </m:sup>
                </m:sSup>
                <m:r>
                  <w:rPr>
                    <w:rFonts w:ascii="Cambria Math" w:eastAsia="SimSun" w:hAnsi="Cambria Math" w:cs="Arial"/>
                    <w:sz w:val="20"/>
                    <w:szCs w:val="20"/>
                  </w:rPr>
                  <m:t>+ x + 1</m:t>
                </m:r>
              </m:oMath>
            </m:oMathPara>
          </w:p>
          <w:p w14:paraId="247EDE61" w14:textId="59084701" w:rsidR="00037EE8" w:rsidRPr="00CD31B4" w:rsidRDefault="00170916" w:rsidP="00D80732">
            <w:pPr>
              <w:jc w:val="center"/>
              <w:rPr>
                <w:rFonts w:ascii="Cambria Math" w:eastAsia="SimSun" w:hAnsi="Cambria Math" w:cs="Arial"/>
                <w:sz w:val="20"/>
                <w:szCs w:val="20"/>
                <w:oMath/>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5</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4</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2</m:t>
                    </m:r>
                  </m:sup>
                </m:sSup>
                <m:r>
                  <w:rPr>
                    <w:rFonts w:ascii="Cambria Math" w:eastAsia="SimSun" w:hAnsi="Cambria Math" w:cs="Arial"/>
                    <w:sz w:val="20"/>
                    <w:szCs w:val="20"/>
                  </w:rPr>
                  <m:t>+ x + 1</m:t>
                </m:r>
              </m:oMath>
            </m:oMathPara>
          </w:p>
          <w:p w14:paraId="32260721" w14:textId="2D98DBC3" w:rsidR="00037EE8" w:rsidRPr="00CD31B4" w:rsidRDefault="00170916" w:rsidP="00D80732">
            <w:pPr>
              <w:jc w:val="center"/>
              <w:rPr>
                <w:rFonts w:ascii="Cambria Math" w:eastAsia="SimSun" w:hAnsi="Cambria Math" w:cs="Arial"/>
                <w:sz w:val="20"/>
                <w:szCs w:val="20"/>
                <w:oMath/>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5</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4</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3</m:t>
                    </m:r>
                  </m:sup>
                </m:sSup>
                <m:r>
                  <w:rPr>
                    <w:rFonts w:ascii="Cambria Math" w:eastAsia="SimSun" w:hAnsi="Cambria Math" w:cs="Arial"/>
                    <w:sz w:val="20"/>
                    <w:szCs w:val="20"/>
                  </w:rPr>
                  <m:t>+ x + 1</m:t>
                </m:r>
              </m:oMath>
            </m:oMathPara>
          </w:p>
          <w:p w14:paraId="77EC594C" w14:textId="5C339EFB" w:rsidR="003D73AB" w:rsidRPr="00CD31B4" w:rsidRDefault="00170916" w:rsidP="00D80732">
            <w:pPr>
              <w:jc w:val="center"/>
              <w:rPr>
                <w:rFonts w:ascii="Arial" w:eastAsia="SimSun" w:hAnsi="Arial" w:cs="Arial"/>
                <w:sz w:val="20"/>
                <w:szCs w:val="20"/>
              </w:rPr>
            </w:pPr>
            <m:oMathPara>
              <m:oMath>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5</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4</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3</m:t>
                    </m:r>
                  </m:sup>
                </m:sSup>
                <m:r>
                  <w:rPr>
                    <w:rFonts w:ascii="Cambria Math" w:eastAsia="SimSun" w:hAnsi="Cambria Math" w:cs="Arial"/>
                    <w:sz w:val="20"/>
                    <w:szCs w:val="20"/>
                  </w:rPr>
                  <m:t xml:space="preserve">+ </m:t>
                </m:r>
                <m:sSup>
                  <m:sSupPr>
                    <m:ctrlPr>
                      <w:rPr>
                        <w:rFonts w:ascii="Cambria Math" w:eastAsia="SimSun" w:hAnsi="Cambria Math" w:cs="Arial"/>
                        <w:i/>
                        <w:sz w:val="20"/>
                        <w:szCs w:val="20"/>
                      </w:rPr>
                    </m:ctrlPr>
                  </m:sSupPr>
                  <m:e>
                    <m:r>
                      <w:rPr>
                        <w:rFonts w:ascii="Cambria Math" w:eastAsia="SimSun" w:hAnsi="Cambria Math" w:cs="Arial"/>
                        <w:sz w:val="20"/>
                        <w:szCs w:val="20"/>
                      </w:rPr>
                      <m:t>x</m:t>
                    </m:r>
                  </m:e>
                  <m:sup>
                    <m:r>
                      <w:rPr>
                        <w:rFonts w:ascii="Cambria Math" w:eastAsia="SimSun" w:hAnsi="Cambria Math" w:cs="Arial"/>
                        <w:sz w:val="20"/>
                        <w:szCs w:val="20"/>
                      </w:rPr>
                      <m:t>2</m:t>
                    </m:r>
                  </m:sup>
                </m:sSup>
                <m:r>
                  <w:rPr>
                    <w:rFonts w:ascii="Cambria Math" w:eastAsia="SimSun" w:hAnsi="Cambria Math" w:cs="Arial"/>
                    <w:sz w:val="20"/>
                    <w:szCs w:val="20"/>
                  </w:rPr>
                  <m:t>+ 1</m:t>
                </m:r>
              </m:oMath>
            </m:oMathPara>
          </w:p>
        </w:tc>
      </w:tr>
    </w:tbl>
    <w:p w14:paraId="05F0F2F3" w14:textId="2F34696B" w:rsidR="00D60131" w:rsidRDefault="00D60131" w:rsidP="00265BC3">
      <w:pPr>
        <w:pStyle w:val="Observation"/>
        <w:rPr>
          <w:lang w:eastAsia="zh-CN"/>
        </w:rPr>
      </w:pPr>
    </w:p>
    <w:p w14:paraId="7FDE72CA" w14:textId="32A2DA9F" w:rsidR="00852821" w:rsidRPr="00852821" w:rsidRDefault="00EE096F"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3F477EA4" w14:textId="4DA4F6EF" w:rsidR="00CF71DE"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97697300" w:history="1">
        <w:r w:rsidR="00CF71DE" w:rsidRPr="000E5F74">
          <w:rPr>
            <w:rStyle w:val="Hyperlink"/>
            <w:noProof/>
          </w:rPr>
          <w:t>Observation 1</w:t>
        </w:r>
        <w:r w:rsidR="00CF71DE">
          <w:rPr>
            <w:rFonts w:asciiTheme="minorHAnsi" w:eastAsiaTheme="minorEastAsia" w:hAnsiTheme="minorHAnsi"/>
            <w:b w:val="0"/>
            <w:noProof/>
            <w:kern w:val="2"/>
            <w:sz w:val="24"/>
            <w:szCs w:val="24"/>
            <w:lang w:eastAsia="en-US"/>
            <w14:ligatures w14:val="standardContextual"/>
          </w:rPr>
          <w:tab/>
        </w:r>
        <w:r w:rsidR="00CF71DE" w:rsidRPr="000E5F74">
          <w:rPr>
            <w:rStyle w:val="Hyperlink"/>
            <w:rFonts w:cs="Arial"/>
            <w:noProof/>
          </w:rPr>
          <w:t>The longest duration of CAP is 2 OFDM symbols, while the smallest duration is 1/6</w:t>
        </w:r>
        <w:r w:rsidR="00CF71DE" w:rsidRPr="000E5F74">
          <w:rPr>
            <w:rStyle w:val="Hyperlink"/>
            <w:rFonts w:cs="Arial"/>
            <w:noProof/>
            <w:vertAlign w:val="superscript"/>
          </w:rPr>
          <w:t>th</w:t>
        </w:r>
        <w:r w:rsidR="00CF71DE" w:rsidRPr="000E5F74">
          <w:rPr>
            <w:rStyle w:val="Hyperlink"/>
            <w:rFonts w:cs="Arial"/>
            <w:noProof/>
          </w:rPr>
          <w:t xml:space="preserve"> of OFDM symbol.</w:t>
        </w:r>
      </w:hyperlink>
    </w:p>
    <w:p w14:paraId="34D23E35" w14:textId="7D47A98A" w:rsidR="00CF71DE" w:rsidRDefault="00170916">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1" w:history="1">
        <w:r w:rsidR="00CF71DE" w:rsidRPr="000E5F74">
          <w:rPr>
            <w:rStyle w:val="Hyperlink"/>
            <w:noProof/>
          </w:rPr>
          <w:t>Observation 2</w:t>
        </w:r>
        <w:r w:rsidR="00CF71DE">
          <w:rPr>
            <w:rFonts w:asciiTheme="minorHAnsi" w:eastAsiaTheme="minorEastAsia" w:hAnsiTheme="minorHAnsi"/>
            <w:b w:val="0"/>
            <w:noProof/>
            <w:kern w:val="2"/>
            <w:sz w:val="24"/>
            <w:szCs w:val="24"/>
            <w:lang w:eastAsia="en-US"/>
            <w14:ligatures w14:val="standardContextual"/>
          </w:rPr>
          <w:tab/>
        </w:r>
        <w:r w:rsidR="00CF71DE" w:rsidRPr="000E5F74">
          <w:rPr>
            <w:rStyle w:val="Hyperlink"/>
            <w:noProof/>
          </w:rPr>
          <w:t>The combination of long preamble and short midamble will result in additional overhead in R2D control information.</w:t>
        </w:r>
      </w:hyperlink>
    </w:p>
    <w:p w14:paraId="0008F029" w14:textId="00A94EED"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b/>
          <w:bCs/>
          <w:sz w:val="20"/>
          <w:szCs w:val="22"/>
          <w:lang w:eastAsia="zh-CN"/>
        </w:rPr>
        <w:fldChar w:fldCharType="end"/>
      </w:r>
      <w:r w:rsidRPr="00CC6CD2">
        <w:rPr>
          <w:rFonts w:ascii="Arial" w:eastAsia="SimSun" w:hAnsi="Arial" w:cs="Arial"/>
          <w:sz w:val="20"/>
          <w:szCs w:val="22"/>
          <w:lang w:eastAsia="zh-CN"/>
        </w:rPr>
        <w:t>Based on the discussion in the previous sections we propose the following:</w:t>
      </w:r>
    </w:p>
    <w:bookmarkStart w:id="38" w:name="_In-sequence_SDU_delivery"/>
    <w:bookmarkEnd w:id="38"/>
    <w:p w14:paraId="08AF67A4" w14:textId="77777777" w:rsidR="00CF71DE"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Cs/>
        </w:rPr>
        <w:lastRenderedPageBreak/>
        <w:fldChar w:fldCharType="begin"/>
      </w:r>
      <w:r w:rsidRPr="00CC6CD2">
        <w:rPr>
          <w:rFonts w:cs="Arial"/>
          <w:bCs/>
        </w:rPr>
        <w:instrText xml:space="preserve"> TOC \n \h \z \t "Proposal" \c </w:instrText>
      </w:r>
      <w:r w:rsidRPr="00CC6CD2">
        <w:rPr>
          <w:rFonts w:cs="Arial"/>
          <w:bCs/>
        </w:rPr>
        <w:fldChar w:fldCharType="separate"/>
      </w:r>
      <w:hyperlink w:anchor="_Toc197697302" w:history="1">
        <w:r w:rsidR="00CF71DE" w:rsidRPr="008416BE">
          <w:rPr>
            <w:rStyle w:val="Hyperlink"/>
            <w:noProof/>
          </w:rPr>
          <w:t>Proposal 1</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noProof/>
          </w:rPr>
          <w:t>For SIP of the R-TAS select Alt 2-4 with pattern of ON-OFF-ON-OFF, where the duration of each part is (1/6,1/6,1/6,3/6) of an OFDM symbol, respectively.</w:t>
        </w:r>
      </w:hyperlink>
    </w:p>
    <w:p w14:paraId="4C27AC82" w14:textId="77777777" w:rsidR="00CF71DE" w:rsidRDefault="00170916">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3" w:history="1">
        <w:r w:rsidR="00CF71DE" w:rsidRPr="008416BE">
          <w:rPr>
            <w:rStyle w:val="Hyperlink"/>
            <w:noProof/>
          </w:rPr>
          <w:t>Proposal 2</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noProof/>
          </w:rPr>
          <w:t>CAP can include all the agreed M values for PRDCH.</w:t>
        </w:r>
      </w:hyperlink>
    </w:p>
    <w:p w14:paraId="2911DE54" w14:textId="77777777" w:rsidR="00CF71DE" w:rsidRDefault="00170916">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4" w:history="1">
        <w:r w:rsidR="00CF71DE" w:rsidRPr="008416BE">
          <w:rPr>
            <w:rStyle w:val="Hyperlink"/>
            <w:noProof/>
          </w:rPr>
          <w:t>Proposal 3</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noProof/>
          </w:rPr>
          <w:t>The</w:t>
        </w:r>
        <w:r w:rsidR="00CF71DE" w:rsidRPr="008416BE">
          <w:rPr>
            <w:rStyle w:val="Hyperlink"/>
            <w:rFonts w:cs="Arial"/>
            <w:noProof/>
            <w:lang w:eastAsia="en-US"/>
          </w:rPr>
          <w:t xml:space="preserve"> TBS included in the R2D control information to explicitly indicate the end of PRDCH transmission. However, in combination with this, a simple postamble with a distinct pattern—distinguishable from SIP, and PRDCH—can be used, especially in cases with high SFO.</w:t>
        </w:r>
      </w:hyperlink>
    </w:p>
    <w:p w14:paraId="2D8B13F5" w14:textId="77777777" w:rsidR="00CF71DE" w:rsidRDefault="00170916">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5" w:history="1">
        <w:r w:rsidR="00CF71DE" w:rsidRPr="008416BE">
          <w:rPr>
            <w:rStyle w:val="Hyperlink"/>
            <w:noProof/>
          </w:rPr>
          <w:t>Proposal 4</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noProof/>
          </w:rPr>
          <w:t>The pattern at the end of R2D transmission should violate Manchester encoding and it can be up to reader implementation. An example pattern can be ON-ON-ON-ON.</w:t>
        </w:r>
      </w:hyperlink>
    </w:p>
    <w:p w14:paraId="4B8976DE" w14:textId="77777777" w:rsidR="00CF71DE" w:rsidRDefault="00170916">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6" w:history="1">
        <w:r w:rsidR="00CF71DE" w:rsidRPr="008416BE">
          <w:rPr>
            <w:rStyle w:val="Hyperlink"/>
            <w:noProof/>
          </w:rPr>
          <w:t>Proposal 5</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noProof/>
          </w:rPr>
          <w:t>The reader is not required to explicitly indicate whether a midamble is present at the end of the transmission or not.</w:t>
        </w:r>
      </w:hyperlink>
    </w:p>
    <w:p w14:paraId="73A20CD2" w14:textId="77777777" w:rsidR="00CF71DE" w:rsidRDefault="00170916">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7" w:history="1">
        <w:r w:rsidR="00CF71DE" w:rsidRPr="008416BE">
          <w:rPr>
            <w:rStyle w:val="Hyperlink"/>
            <w:noProof/>
          </w:rPr>
          <w:t>Proposal 6</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noProof/>
          </w:rPr>
          <w:t xml:space="preserve">In case of D2R midamble, the presence, location (unit of interval in number of bits), and length is based on </w:t>
        </w:r>
        <w:r w:rsidR="00CF71DE" w:rsidRPr="008416BE">
          <w:rPr>
            <w:rStyle w:val="Hyperlink"/>
            <w:rFonts w:cs="Arial"/>
            <w:noProof/>
          </w:rPr>
          <w:t>explicit indication by the reader.</w:t>
        </w:r>
      </w:hyperlink>
    </w:p>
    <w:p w14:paraId="2AD2BCE4" w14:textId="2A219FF6" w:rsidR="00CF71DE" w:rsidRDefault="00170916" w:rsidP="00CF71DE">
      <w:pPr>
        <w:pStyle w:val="TableofFigures"/>
        <w:numPr>
          <w:ilvl w:val="0"/>
          <w:numId w:val="107"/>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8" w:history="1">
        <w:r w:rsidR="00CF71DE" w:rsidRPr="008416BE">
          <w:rPr>
            <w:rStyle w:val="Hyperlink"/>
            <w:noProof/>
          </w:rPr>
          <w:t>One bit indication if a midamble is present or not</w:t>
        </w:r>
      </w:hyperlink>
    </w:p>
    <w:p w14:paraId="71A5402E" w14:textId="684DD27F" w:rsidR="00CF71DE" w:rsidRDefault="00170916" w:rsidP="00CF71DE">
      <w:pPr>
        <w:pStyle w:val="TableofFigures"/>
        <w:numPr>
          <w:ilvl w:val="0"/>
          <w:numId w:val="107"/>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09" w:history="1">
        <w:r w:rsidR="00CF71DE" w:rsidRPr="008416BE">
          <w:rPr>
            <w:rStyle w:val="Hyperlink"/>
            <w:noProof/>
          </w:rPr>
          <w:t>Two bits indication to indicate the unit of interval in number of bits</w:t>
        </w:r>
      </w:hyperlink>
    </w:p>
    <w:p w14:paraId="6B9C1E3E" w14:textId="15BDA539" w:rsidR="00CF71DE" w:rsidRDefault="00170916" w:rsidP="00CF71DE">
      <w:pPr>
        <w:pStyle w:val="TableofFigures"/>
        <w:numPr>
          <w:ilvl w:val="0"/>
          <w:numId w:val="107"/>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10" w:history="1">
        <w:r w:rsidR="00CF71DE" w:rsidRPr="008416BE">
          <w:rPr>
            <w:rStyle w:val="Hyperlink"/>
            <w:noProof/>
          </w:rPr>
          <w:t>One bit indication to indicate the length of preamble/midamble (short or long), and if a combination of long preamble and short midamble is agreed than it can be 2-bit indication</w:t>
        </w:r>
      </w:hyperlink>
    </w:p>
    <w:p w14:paraId="5F412257" w14:textId="77777777" w:rsidR="00CF71DE" w:rsidRDefault="00170916">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11" w:history="1">
        <w:r w:rsidR="00CF71DE" w:rsidRPr="008416BE">
          <w:rPr>
            <w:rStyle w:val="Hyperlink"/>
            <w:noProof/>
          </w:rPr>
          <w:t>Proposal 7</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rFonts w:cs="Arial"/>
            <w:noProof/>
          </w:rPr>
          <w:t>The signaling for D2R midamble is L2 control information and up to RAN2 to specify.</w:t>
        </w:r>
      </w:hyperlink>
    </w:p>
    <w:p w14:paraId="76DCC230" w14:textId="5A4FB6A5" w:rsidR="00CF71DE" w:rsidRDefault="00170916" w:rsidP="00CF71DE">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97312" w:history="1">
        <w:r w:rsidR="00CF71DE" w:rsidRPr="008416BE">
          <w:rPr>
            <w:rStyle w:val="Hyperlink"/>
            <w:rFonts w:cs="Arial"/>
            <w:noProof/>
          </w:rPr>
          <w:t>Proposal 8</w:t>
        </w:r>
        <w:r w:rsidR="00CF71DE">
          <w:rPr>
            <w:rFonts w:asciiTheme="minorHAnsi" w:eastAsiaTheme="minorEastAsia" w:hAnsiTheme="minorHAnsi"/>
            <w:b w:val="0"/>
            <w:noProof/>
            <w:kern w:val="2"/>
            <w:sz w:val="24"/>
            <w:szCs w:val="24"/>
            <w:lang w:eastAsia="en-US"/>
            <w14:ligatures w14:val="standardContextual"/>
          </w:rPr>
          <w:tab/>
        </w:r>
        <w:r w:rsidR="00CF71DE" w:rsidRPr="008416BE">
          <w:rPr>
            <w:rStyle w:val="Hyperlink"/>
            <w:rFonts w:cs="Arial"/>
            <w:noProof/>
          </w:rPr>
          <w:t>To generate the m-sequence with n=5, use a polynomial that produces the sequence with lower complexity or reduced hardware requirements is often preferred. Down select between the following two alternatives:</w:t>
        </w:r>
      </w:hyperlink>
      <w:r w:rsidR="00CF71DE">
        <w:rPr>
          <w:rFonts w:asciiTheme="minorHAnsi" w:eastAsiaTheme="minorEastAsia" w:hAnsiTheme="minorHAnsi"/>
          <w:b w:val="0"/>
          <w:noProof/>
          <w:kern w:val="2"/>
          <w:sz w:val="24"/>
          <w:szCs w:val="24"/>
          <w:lang w:eastAsia="en-US"/>
          <w14:ligatures w14:val="standardContextual"/>
        </w:rPr>
        <w:br/>
      </w:r>
      <w:r w:rsidR="00CF71DE">
        <w:rPr>
          <w:rFonts w:asciiTheme="minorHAnsi" w:eastAsiaTheme="minorEastAsia" w:hAnsiTheme="minorHAnsi"/>
          <w:b w:val="0"/>
          <w:noProof/>
          <w:kern w:val="2"/>
          <w:sz w:val="24"/>
          <w:szCs w:val="24"/>
          <w:lang w:eastAsia="en-US"/>
          <w14:ligatures w14:val="standardContextual"/>
        </w:rPr>
        <w:br/>
      </w:r>
      <w:hyperlink w:anchor="_Toc197697313" w:history="1">
        <w:r w:rsidR="00CF71DE" w:rsidRPr="008416BE">
          <w:rPr>
            <w:rStyle w:val="Hyperlink"/>
            <w:rFonts w:cs="Arial"/>
            <w:noProof/>
          </w:rPr>
          <w:t>Alt 1</w:t>
        </w:r>
        <m:oMath>
          <m:r>
            <m:rPr>
              <m:sty m:val="bi"/>
            </m:rPr>
            <w:rPr>
              <w:rStyle w:val="Hyperlink"/>
              <w:rFonts w:ascii="Cambria Math" w:hAnsi="Cambria Math" w:cs="Arial"/>
              <w:noProof/>
            </w:rPr>
            <m:t xml:space="preserve">: </m:t>
          </m:r>
          <m:sSup>
            <m:sSupPr>
              <m:ctrlPr>
                <w:rPr>
                  <w:rStyle w:val="Hyperlink"/>
                  <w:rFonts w:ascii="Cambria Math" w:hAnsi="Cambria Math" w:cs="Arial"/>
                  <w:i/>
                  <w:noProof/>
                </w:rPr>
              </m:ctrlPr>
            </m:sSupPr>
            <m:e>
              <m:r>
                <m:rPr>
                  <m:sty m:val="bi"/>
                </m:rPr>
                <w:rPr>
                  <w:rStyle w:val="Hyperlink"/>
                  <w:rFonts w:ascii="Cambria Math" w:hAnsi="Cambria Math" w:cs="Arial"/>
                  <w:noProof/>
                </w:rPr>
                <m:t>x</m:t>
              </m:r>
            </m:e>
            <m:sup>
              <m:r>
                <m:rPr>
                  <m:sty m:val="bi"/>
                </m:rPr>
                <w:rPr>
                  <w:rStyle w:val="Hyperlink"/>
                  <w:rFonts w:ascii="Cambria Math" w:hAnsi="Cambria Math" w:cs="Arial"/>
                  <w:noProof/>
                </w:rPr>
                <m:t>5</m:t>
              </m:r>
            </m:sup>
          </m:sSup>
          <m:r>
            <m:rPr>
              <m:sty m:val="bi"/>
            </m:rPr>
            <w:rPr>
              <w:rStyle w:val="Hyperlink"/>
              <w:rFonts w:ascii="Cambria Math" w:hAnsi="Cambria Math" w:cs="Arial"/>
              <w:noProof/>
            </w:rPr>
            <m:t xml:space="preserve">+ </m:t>
          </m:r>
          <m:sSup>
            <m:sSupPr>
              <m:ctrlPr>
                <w:rPr>
                  <w:rStyle w:val="Hyperlink"/>
                  <w:rFonts w:ascii="Cambria Math" w:hAnsi="Cambria Math" w:cs="Arial"/>
                  <w:i/>
                  <w:noProof/>
                </w:rPr>
              </m:ctrlPr>
            </m:sSupPr>
            <m:e>
              <m:r>
                <m:rPr>
                  <m:sty m:val="bi"/>
                </m:rPr>
                <w:rPr>
                  <w:rStyle w:val="Hyperlink"/>
                  <w:rFonts w:ascii="Cambria Math" w:hAnsi="Cambria Math" w:cs="Arial"/>
                  <w:noProof/>
                </w:rPr>
                <m:t>x</m:t>
              </m:r>
            </m:e>
            <m:sup>
              <m:r>
                <m:rPr>
                  <m:sty m:val="bi"/>
                </m:rPr>
                <w:rPr>
                  <w:rStyle w:val="Hyperlink"/>
                  <w:rFonts w:ascii="Cambria Math" w:hAnsi="Cambria Math" w:cs="Arial"/>
                  <w:noProof/>
                </w:rPr>
                <m:t>2</m:t>
              </m:r>
            </m:sup>
          </m:sSup>
          <m:r>
            <m:rPr>
              <m:sty m:val="bi"/>
            </m:rPr>
            <w:rPr>
              <w:rStyle w:val="Hyperlink"/>
              <w:rFonts w:ascii="Cambria Math" w:hAnsi="Cambria Math" w:cs="Arial"/>
              <w:noProof/>
            </w:rPr>
            <m:t>+ 1</m:t>
          </m:r>
        </m:oMath>
      </w:hyperlink>
      <w:r w:rsidR="00966C2A">
        <w:rPr>
          <w:rFonts w:asciiTheme="minorHAnsi" w:eastAsiaTheme="minorEastAsia" w:hAnsiTheme="minorHAnsi"/>
          <w:b w:val="0"/>
          <w:noProof/>
          <w:kern w:val="2"/>
          <w:sz w:val="24"/>
          <w:szCs w:val="24"/>
          <w:lang w:eastAsia="en-US"/>
          <w14:ligatures w14:val="standardContextual"/>
        </w:rPr>
        <w:t xml:space="preserve"> </w:t>
      </w:r>
      <w:r w:rsidR="00250894">
        <w:rPr>
          <w:rFonts w:asciiTheme="minorHAnsi" w:eastAsiaTheme="minorEastAsia" w:hAnsiTheme="minorHAnsi"/>
          <w:b w:val="0"/>
          <w:noProof/>
          <w:kern w:val="2"/>
          <w:sz w:val="24"/>
          <w:szCs w:val="24"/>
          <w:lang w:eastAsia="en-US"/>
          <w14:ligatures w14:val="standardContextual"/>
        </w:rPr>
        <w:br/>
      </w:r>
      <w:hyperlink w:anchor="_Toc197697314" w:history="1">
        <w:r w:rsidR="00CF71DE" w:rsidRPr="008416BE">
          <w:rPr>
            <w:rStyle w:val="Hyperlink"/>
            <w:rFonts w:cs="Arial"/>
            <w:noProof/>
          </w:rPr>
          <w:t xml:space="preserve">Alt 2: </w:t>
        </w:r>
        <m:oMath>
          <m:sSup>
            <m:sSupPr>
              <m:ctrlPr>
                <w:rPr>
                  <w:rStyle w:val="Hyperlink"/>
                  <w:rFonts w:ascii="Cambria Math" w:hAnsi="Cambria Math" w:cs="Arial"/>
                  <w:i/>
                  <w:noProof/>
                </w:rPr>
              </m:ctrlPr>
            </m:sSupPr>
            <m:e>
              <m:r>
                <m:rPr>
                  <m:sty m:val="bi"/>
                </m:rPr>
                <w:rPr>
                  <w:rStyle w:val="Hyperlink"/>
                  <w:rFonts w:ascii="Cambria Math" w:hAnsi="Cambria Math" w:cs="Arial"/>
                  <w:noProof/>
                </w:rPr>
                <m:t>x</m:t>
              </m:r>
            </m:e>
            <m:sup>
              <m:r>
                <m:rPr>
                  <m:sty m:val="bi"/>
                </m:rPr>
                <w:rPr>
                  <w:rStyle w:val="Hyperlink"/>
                  <w:rFonts w:ascii="Cambria Math" w:hAnsi="Cambria Math" w:cs="Arial"/>
                  <w:noProof/>
                </w:rPr>
                <m:t>5</m:t>
              </m:r>
            </m:sup>
          </m:sSup>
          <m:r>
            <m:rPr>
              <m:sty m:val="bi"/>
            </m:rPr>
            <w:rPr>
              <w:rStyle w:val="Hyperlink"/>
              <w:rFonts w:ascii="Cambria Math" w:hAnsi="Cambria Math" w:cs="Arial"/>
              <w:noProof/>
            </w:rPr>
            <m:t xml:space="preserve">+ </m:t>
          </m:r>
          <m:sSup>
            <m:sSupPr>
              <m:ctrlPr>
                <w:rPr>
                  <w:rStyle w:val="Hyperlink"/>
                  <w:rFonts w:ascii="Cambria Math" w:hAnsi="Cambria Math" w:cs="Arial"/>
                  <w:i/>
                  <w:noProof/>
                </w:rPr>
              </m:ctrlPr>
            </m:sSupPr>
            <m:e>
              <m:r>
                <m:rPr>
                  <m:sty m:val="bi"/>
                </m:rPr>
                <w:rPr>
                  <w:rStyle w:val="Hyperlink"/>
                  <w:rFonts w:ascii="Cambria Math" w:hAnsi="Cambria Math" w:cs="Arial"/>
                  <w:noProof/>
                </w:rPr>
                <m:t>x</m:t>
              </m:r>
            </m:e>
            <m:sup>
              <m:r>
                <m:rPr>
                  <m:sty m:val="bi"/>
                </m:rPr>
                <w:rPr>
                  <w:rStyle w:val="Hyperlink"/>
                  <w:rFonts w:ascii="Cambria Math" w:hAnsi="Cambria Math" w:cs="Arial"/>
                  <w:noProof/>
                </w:rPr>
                <m:t>3</m:t>
              </m:r>
            </m:sup>
          </m:sSup>
          <m:r>
            <m:rPr>
              <m:sty m:val="bi"/>
            </m:rPr>
            <w:rPr>
              <w:rStyle w:val="Hyperlink"/>
              <w:rFonts w:ascii="Cambria Math" w:hAnsi="Cambria Math" w:cs="Arial"/>
              <w:noProof/>
            </w:rPr>
            <m:t>+ 1</m:t>
          </m:r>
        </m:oMath>
      </w:hyperlink>
    </w:p>
    <w:p w14:paraId="0DABC5EB" w14:textId="0E12B5E9" w:rsidR="00852821" w:rsidRPr="00C10505" w:rsidRDefault="00852821" w:rsidP="00C10505">
      <w:pPr>
        <w:pStyle w:val="TableofFigures"/>
        <w:tabs>
          <w:tab w:val="right" w:leader="dot" w:pos="9016"/>
        </w:tabs>
        <w:rPr>
          <w:rFonts w:asciiTheme="minorHAnsi" w:eastAsiaTheme="minorEastAsia" w:hAnsiTheme="minorHAnsi"/>
          <w:b w:val="0"/>
          <w:noProof/>
          <w:kern w:val="2"/>
          <w:sz w:val="24"/>
          <w:szCs w:val="24"/>
          <w14:ligatures w14:val="standardContextual"/>
        </w:rPr>
      </w:pPr>
      <w:r w:rsidRPr="00CC6CD2">
        <w:rPr>
          <w:rFonts w:cs="Arial"/>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39" w:name="_Ref187661640"/>
    <w:bookmarkStart w:id="40" w:name="_Ref181970314"/>
    <w:bookmarkStart w:id="41" w:name="_Ref161349906"/>
    <w:bookmarkStart w:id="42" w:name="_Ref163158010"/>
    <w:bookmarkStart w:id="43" w:name="_Ref174151459"/>
    <w:bookmarkStart w:id="44" w:name="_Ref189809556"/>
    <w:bookmarkStart w:id="45" w:name="_Ref155950015"/>
    <w:p w14:paraId="7410A9BA" w14:textId="1E429998" w:rsidR="00CC4EAE" w:rsidRDefault="00CC4EAE" w:rsidP="00CC4EAE">
      <w:pPr>
        <w:pStyle w:val="Reference"/>
        <w:jc w:val="left"/>
      </w:pPr>
      <w:r>
        <w:fldChar w:fldCharType="begin"/>
      </w:r>
      <w:r w:rsidR="005D354E">
        <w:instrText>HYPERLINK "https://www.3gpp.org/ftp/tsg_ran/TSG_RAN/TSGR_107/Docs/RP-250796.zip"</w:instrText>
      </w:r>
      <w:r>
        <w:fldChar w:fldCharType="separate"/>
      </w:r>
      <w:r>
        <w:rPr>
          <w:rStyle w:val="Hyperlink"/>
        </w:rPr>
        <w:t>RP-250796</w:t>
      </w:r>
      <w:r>
        <w:fldChar w:fldCharType="end"/>
      </w:r>
      <w:r>
        <w:t>, “</w:t>
      </w:r>
      <w:r w:rsidR="00EE18CC" w:rsidRPr="00EE18CC">
        <w:t>New Work Item: Solutions for Ambient IoT (Internet of Things) in NR</w:t>
      </w:r>
      <w:r>
        <w:t>”, CMCC, Huawei, T-Mobile USA Inc., RAN#</w:t>
      </w:r>
      <w:r w:rsidR="00EE18CC">
        <w:t>107</w:t>
      </w:r>
      <w:r>
        <w:t xml:space="preserve">, </w:t>
      </w:r>
      <w:r w:rsidR="00EE18CC">
        <w:t xml:space="preserve">March </w:t>
      </w:r>
      <w:r>
        <w:t>202</w:t>
      </w:r>
      <w:r w:rsidR="00EE18CC">
        <w:t>5</w:t>
      </w:r>
      <w:r>
        <w:t>.</w:t>
      </w:r>
    </w:p>
    <w:bookmarkStart w:id="46" w:name="_Ref161349911"/>
    <w:bookmarkStart w:id="47" w:name="_Hlk164682226"/>
    <w:bookmarkStart w:id="48" w:name="_Ref161351593"/>
    <w:bookmarkStart w:id="49" w:name="_Ref163158055"/>
    <w:bookmarkEnd w:id="3"/>
    <w:bookmarkEnd w:id="39"/>
    <w:bookmarkEnd w:id="40"/>
    <w:bookmarkEnd w:id="41"/>
    <w:bookmarkEnd w:id="42"/>
    <w:bookmarkEnd w:id="43"/>
    <w:bookmarkEnd w:id="44"/>
    <w:bookmarkEnd w:id="45"/>
    <w:p w14:paraId="7A0606F9" w14:textId="2A12508D" w:rsidR="00DD3662" w:rsidRDefault="00DD3662" w:rsidP="005A4B14">
      <w:pPr>
        <w:pStyle w:val="Reference"/>
        <w:jc w:val="left"/>
      </w:pPr>
      <w:r w:rsidRPr="009E444A">
        <w:fldChar w:fldCharType="begin"/>
      </w:r>
      <w:r w:rsidR="00641BD9">
        <w:instrText>HYPERLINK "https://www.3gpp.org/ftp/Specs/archive/38_series/38.769/38769-j00.zip"</w:instrText>
      </w:r>
      <w:r w:rsidRPr="009E444A">
        <w:fldChar w:fldCharType="separate"/>
      </w:r>
      <w:r w:rsidR="00641BD9">
        <w:rPr>
          <w:rStyle w:val="Hyperlink"/>
        </w:rPr>
        <w:t>TR 38.769 V19.0.0</w:t>
      </w:r>
      <w:r w:rsidRPr="009E444A">
        <w:fldChar w:fldCharType="end"/>
      </w:r>
      <w:r w:rsidRPr="009E444A">
        <w:t>, “Study on Solutions for Ambient IoT (Internet of Things)”, 3GPP.</w:t>
      </w:r>
      <w:bookmarkEnd w:id="46"/>
      <w:bookmarkEnd w:id="47"/>
      <w:bookmarkEnd w:id="48"/>
      <w:bookmarkEnd w:id="49"/>
    </w:p>
    <w:bookmarkStart w:id="50" w:name="_Ref187661864"/>
    <w:p w14:paraId="595EA752" w14:textId="19A69998" w:rsidR="00D83ED6" w:rsidRDefault="00505BF2" w:rsidP="005A4B14">
      <w:pPr>
        <w:pStyle w:val="Reference"/>
        <w:jc w:val="left"/>
      </w:pPr>
      <w:r>
        <w:fldChar w:fldCharType="begin"/>
      </w:r>
      <w:r w:rsidR="003D4344">
        <w:instrText>HYPERLINK "https://www.3gpp.org/ftp/Specs/archive/38_series/38.848/38848-i00.zip"</w:instrText>
      </w:r>
      <w:r>
        <w:fldChar w:fldCharType="separate"/>
      </w:r>
      <w:r w:rsidR="003D4344">
        <w:rPr>
          <w:rStyle w:val="Hyperlink"/>
        </w:rPr>
        <w:t>TR 38.848 V18.0.0</w:t>
      </w:r>
      <w:r>
        <w:fldChar w:fldCharType="end"/>
      </w:r>
      <w:r w:rsidR="00D83ED6">
        <w:t>, “</w:t>
      </w:r>
      <w:r w:rsidRPr="00505BF2">
        <w:t>Study on Ambient IoT (Internet of Things) in RAN</w:t>
      </w:r>
      <w:r w:rsidR="00D83ED6">
        <w:t>”, 3GPP.</w:t>
      </w:r>
      <w:bookmarkEnd w:id="50"/>
    </w:p>
    <w:bookmarkStart w:id="51" w:name="_Ref193640906"/>
    <w:bookmarkStart w:id="52" w:name="_Ref194050836"/>
    <w:p w14:paraId="7DC46B23" w14:textId="793BA6FD" w:rsidR="00D83ED6" w:rsidRDefault="00513737" w:rsidP="005A4B14">
      <w:pPr>
        <w:pStyle w:val="Reference"/>
        <w:jc w:val="left"/>
      </w:pPr>
      <w:r>
        <w:fldChar w:fldCharType="begin"/>
      </w:r>
      <w:r>
        <w:instrText>HYPERLINK "https://www.3gpp.org/ftp/tsg_ran/WG1_RL1/TSGR1_120b/Docs/R1-2502609.zip"</w:instrText>
      </w:r>
      <w:r>
        <w:fldChar w:fldCharType="separate"/>
      </w:r>
      <w:r w:rsidR="00C334E0" w:rsidRPr="00513737">
        <w:rPr>
          <w:rStyle w:val="Hyperlink"/>
        </w:rPr>
        <w:t>R1-2502609</w:t>
      </w:r>
      <w:bookmarkEnd w:id="51"/>
      <w:r>
        <w:fldChar w:fldCharType="end"/>
      </w:r>
      <w:r w:rsidR="00A847AD">
        <w:t>, “</w:t>
      </w:r>
      <w:r w:rsidR="00A974EF" w:rsidRPr="00A974EF">
        <w:t>FL Summary#1 on timing acquisition &amp; synchronization for Ambient IoT</w:t>
      </w:r>
      <w:r w:rsidR="00A847AD">
        <w:t>”,</w:t>
      </w:r>
      <w:r w:rsidR="003736B3">
        <w:t xml:space="preserve"> </w:t>
      </w:r>
      <w:r w:rsidR="00A847AD">
        <w:t>Moderator (</w:t>
      </w:r>
      <w:r w:rsidR="00C334E0">
        <w:t>A</w:t>
      </w:r>
      <w:r w:rsidR="002A1ADE">
        <w:t>pple</w:t>
      </w:r>
      <w:r w:rsidR="00A847AD">
        <w:t>), RAN1#120</w:t>
      </w:r>
      <w:r w:rsidR="002E3068">
        <w:t>bis</w:t>
      </w:r>
      <w:r w:rsidR="00A847AD">
        <w:t xml:space="preserve">, </w:t>
      </w:r>
      <w:r w:rsidR="002E3068">
        <w:t xml:space="preserve">April </w:t>
      </w:r>
      <w:r w:rsidR="00E4428F">
        <w:t>2025</w:t>
      </w:r>
      <w:r w:rsidR="00A847AD">
        <w:t>.</w:t>
      </w:r>
      <w:bookmarkEnd w:id="52"/>
    </w:p>
    <w:p w14:paraId="738574B0" w14:textId="592C9A0A" w:rsidR="002E3068" w:rsidRPr="00353085" w:rsidRDefault="002E3068" w:rsidP="000479C4">
      <w:pPr>
        <w:pStyle w:val="Reference"/>
        <w:numPr>
          <w:ilvl w:val="0"/>
          <w:numId w:val="0"/>
        </w:numPr>
        <w:jc w:val="left"/>
      </w:pPr>
    </w:p>
    <w:sectPr w:rsidR="002E3068" w:rsidRPr="00353085" w:rsidSect="006B5D58">
      <w:footerReference w:type="even"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979C" w14:textId="77777777" w:rsidR="00387E6F" w:rsidRDefault="00387E6F">
      <w:pPr>
        <w:spacing w:after="0" w:line="240" w:lineRule="auto"/>
      </w:pPr>
      <w:r>
        <w:separator/>
      </w:r>
    </w:p>
  </w:endnote>
  <w:endnote w:type="continuationSeparator" w:id="0">
    <w:p w14:paraId="79092C3E" w14:textId="77777777" w:rsidR="00387E6F" w:rsidRDefault="00387E6F">
      <w:pPr>
        <w:spacing w:after="0" w:line="240" w:lineRule="auto"/>
      </w:pPr>
      <w:r>
        <w:continuationSeparator/>
      </w:r>
    </w:p>
  </w:endnote>
  <w:endnote w:type="continuationNotice" w:id="1">
    <w:p w14:paraId="622C87E8" w14:textId="77777777" w:rsidR="00387E6F" w:rsidRDefault="00387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A2431" w14:textId="77777777" w:rsidR="00387E6F" w:rsidRDefault="00387E6F">
      <w:pPr>
        <w:spacing w:after="0" w:line="240" w:lineRule="auto"/>
      </w:pPr>
      <w:r>
        <w:separator/>
      </w:r>
    </w:p>
  </w:footnote>
  <w:footnote w:type="continuationSeparator" w:id="0">
    <w:p w14:paraId="38906298" w14:textId="77777777" w:rsidR="00387E6F" w:rsidRDefault="00387E6F">
      <w:pPr>
        <w:spacing w:after="0" w:line="240" w:lineRule="auto"/>
      </w:pPr>
      <w:r>
        <w:continuationSeparator/>
      </w:r>
    </w:p>
  </w:footnote>
  <w:footnote w:type="continuationNotice" w:id="1">
    <w:p w14:paraId="5EA9569F" w14:textId="77777777" w:rsidR="00387E6F" w:rsidRDefault="00387E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4A2F0C"/>
    <w:multiLevelType w:val="multilevel"/>
    <w:tmpl w:val="3652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CD3B6D"/>
    <w:multiLevelType w:val="hybridMultilevel"/>
    <w:tmpl w:val="1C7C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E7B39"/>
    <w:multiLevelType w:val="multilevel"/>
    <w:tmpl w:val="088C41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C2350D9"/>
    <w:multiLevelType w:val="multilevel"/>
    <w:tmpl w:val="A39648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0640AC"/>
    <w:multiLevelType w:val="multilevel"/>
    <w:tmpl w:val="A2A08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E3E018E"/>
    <w:multiLevelType w:val="multilevel"/>
    <w:tmpl w:val="C2721A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924C40"/>
    <w:multiLevelType w:val="hybridMultilevel"/>
    <w:tmpl w:val="968C1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F757D7"/>
    <w:multiLevelType w:val="multilevel"/>
    <w:tmpl w:val="403481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4C455BB"/>
    <w:multiLevelType w:val="hybridMultilevel"/>
    <w:tmpl w:val="FF0C0BEE"/>
    <w:lvl w:ilvl="0" w:tplc="FD5072EC">
      <w:start w:val="1"/>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50934C4"/>
    <w:multiLevelType w:val="multilevel"/>
    <w:tmpl w:val="FFCCDB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65F7385"/>
    <w:multiLevelType w:val="hybridMultilevel"/>
    <w:tmpl w:val="04C43F5A"/>
    <w:lvl w:ilvl="0" w:tplc="B2D64066">
      <w:start w:val="1"/>
      <w:numFmt w:val="bullet"/>
      <w:lvlText w:val=""/>
      <w:lvlJc w:val="left"/>
      <w:pPr>
        <w:ind w:left="720" w:hanging="360"/>
      </w:pPr>
      <w:rPr>
        <w:rFonts w:ascii="Symbol" w:hAnsi="Symbol"/>
      </w:rPr>
    </w:lvl>
    <w:lvl w:ilvl="1" w:tplc="E8442FB2">
      <w:start w:val="1"/>
      <w:numFmt w:val="bullet"/>
      <w:lvlText w:val=""/>
      <w:lvlJc w:val="left"/>
      <w:pPr>
        <w:ind w:left="720" w:hanging="360"/>
      </w:pPr>
      <w:rPr>
        <w:rFonts w:ascii="Symbol" w:hAnsi="Symbol"/>
      </w:rPr>
    </w:lvl>
    <w:lvl w:ilvl="2" w:tplc="1E1EDCF6">
      <w:start w:val="1"/>
      <w:numFmt w:val="bullet"/>
      <w:lvlText w:val=""/>
      <w:lvlJc w:val="left"/>
      <w:pPr>
        <w:ind w:left="720" w:hanging="360"/>
      </w:pPr>
      <w:rPr>
        <w:rFonts w:ascii="Symbol" w:hAnsi="Symbol"/>
      </w:rPr>
    </w:lvl>
    <w:lvl w:ilvl="3" w:tplc="8E665D94">
      <w:start w:val="1"/>
      <w:numFmt w:val="bullet"/>
      <w:lvlText w:val=""/>
      <w:lvlJc w:val="left"/>
      <w:pPr>
        <w:ind w:left="720" w:hanging="360"/>
      </w:pPr>
      <w:rPr>
        <w:rFonts w:ascii="Symbol" w:hAnsi="Symbol"/>
      </w:rPr>
    </w:lvl>
    <w:lvl w:ilvl="4" w:tplc="850E0BC6">
      <w:start w:val="1"/>
      <w:numFmt w:val="bullet"/>
      <w:lvlText w:val=""/>
      <w:lvlJc w:val="left"/>
      <w:pPr>
        <w:ind w:left="720" w:hanging="360"/>
      </w:pPr>
      <w:rPr>
        <w:rFonts w:ascii="Symbol" w:hAnsi="Symbol"/>
      </w:rPr>
    </w:lvl>
    <w:lvl w:ilvl="5" w:tplc="09E28082">
      <w:start w:val="1"/>
      <w:numFmt w:val="bullet"/>
      <w:lvlText w:val=""/>
      <w:lvlJc w:val="left"/>
      <w:pPr>
        <w:ind w:left="720" w:hanging="360"/>
      </w:pPr>
      <w:rPr>
        <w:rFonts w:ascii="Symbol" w:hAnsi="Symbol"/>
      </w:rPr>
    </w:lvl>
    <w:lvl w:ilvl="6" w:tplc="6134A1FA">
      <w:start w:val="1"/>
      <w:numFmt w:val="bullet"/>
      <w:lvlText w:val=""/>
      <w:lvlJc w:val="left"/>
      <w:pPr>
        <w:ind w:left="720" w:hanging="360"/>
      </w:pPr>
      <w:rPr>
        <w:rFonts w:ascii="Symbol" w:hAnsi="Symbol"/>
      </w:rPr>
    </w:lvl>
    <w:lvl w:ilvl="7" w:tplc="90AA4D9C">
      <w:start w:val="1"/>
      <w:numFmt w:val="bullet"/>
      <w:lvlText w:val=""/>
      <w:lvlJc w:val="left"/>
      <w:pPr>
        <w:ind w:left="720" w:hanging="360"/>
      </w:pPr>
      <w:rPr>
        <w:rFonts w:ascii="Symbol" w:hAnsi="Symbol"/>
      </w:rPr>
    </w:lvl>
    <w:lvl w:ilvl="8" w:tplc="D6AE86D6">
      <w:start w:val="1"/>
      <w:numFmt w:val="bullet"/>
      <w:lvlText w:val=""/>
      <w:lvlJc w:val="left"/>
      <w:pPr>
        <w:ind w:left="720" w:hanging="360"/>
      </w:pPr>
      <w:rPr>
        <w:rFonts w:ascii="Symbol" w:hAnsi="Symbol"/>
      </w:rPr>
    </w:lvl>
  </w:abstractNum>
  <w:abstractNum w:abstractNumId="14" w15:restartNumberingAfterBreak="0">
    <w:nsid w:val="17D1745C"/>
    <w:multiLevelType w:val="hybridMultilevel"/>
    <w:tmpl w:val="69461B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B6D6E31"/>
    <w:multiLevelType w:val="multilevel"/>
    <w:tmpl w:val="352087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C7279D2"/>
    <w:multiLevelType w:val="multilevel"/>
    <w:tmpl w:val="99EEC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D434C8F"/>
    <w:multiLevelType w:val="multilevel"/>
    <w:tmpl w:val="968851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1F617850"/>
    <w:multiLevelType w:val="hybridMultilevel"/>
    <w:tmpl w:val="0562D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4D5172"/>
    <w:multiLevelType w:val="multilevel"/>
    <w:tmpl w:val="6CDC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E82E3B"/>
    <w:multiLevelType w:val="multilevel"/>
    <w:tmpl w:val="A5C852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4FA3791"/>
    <w:multiLevelType w:val="multilevel"/>
    <w:tmpl w:val="0D56E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60013DA"/>
    <w:multiLevelType w:val="multilevel"/>
    <w:tmpl w:val="7DC8C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7D544D0"/>
    <w:multiLevelType w:val="hybridMultilevel"/>
    <w:tmpl w:val="4BE628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2A7E55CF"/>
    <w:multiLevelType w:val="multilevel"/>
    <w:tmpl w:val="8258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A9C4E48"/>
    <w:multiLevelType w:val="multilevel"/>
    <w:tmpl w:val="CD5A98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2B6D238B"/>
    <w:multiLevelType w:val="hybridMultilevel"/>
    <w:tmpl w:val="3E00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3E5335"/>
    <w:multiLevelType w:val="hybridMultilevel"/>
    <w:tmpl w:val="CBEA82E4"/>
    <w:lvl w:ilvl="0" w:tplc="0A2204B6">
      <w:start w:val="1"/>
      <w:numFmt w:val="bullet"/>
      <w:lvlText w:val=""/>
      <w:lvlJc w:val="left"/>
      <w:pPr>
        <w:ind w:left="720" w:hanging="360"/>
      </w:pPr>
      <w:rPr>
        <w:rFonts w:ascii="Symbol" w:hAnsi="Symbol"/>
      </w:rPr>
    </w:lvl>
    <w:lvl w:ilvl="1" w:tplc="270E96D4">
      <w:start w:val="1"/>
      <w:numFmt w:val="bullet"/>
      <w:lvlText w:val=""/>
      <w:lvlJc w:val="left"/>
      <w:pPr>
        <w:ind w:left="720" w:hanging="360"/>
      </w:pPr>
      <w:rPr>
        <w:rFonts w:ascii="Symbol" w:hAnsi="Symbol"/>
      </w:rPr>
    </w:lvl>
    <w:lvl w:ilvl="2" w:tplc="DF542830">
      <w:start w:val="1"/>
      <w:numFmt w:val="bullet"/>
      <w:lvlText w:val=""/>
      <w:lvlJc w:val="left"/>
      <w:pPr>
        <w:ind w:left="720" w:hanging="360"/>
      </w:pPr>
      <w:rPr>
        <w:rFonts w:ascii="Symbol" w:hAnsi="Symbol"/>
      </w:rPr>
    </w:lvl>
    <w:lvl w:ilvl="3" w:tplc="3666463C">
      <w:start w:val="1"/>
      <w:numFmt w:val="bullet"/>
      <w:lvlText w:val=""/>
      <w:lvlJc w:val="left"/>
      <w:pPr>
        <w:ind w:left="720" w:hanging="360"/>
      </w:pPr>
      <w:rPr>
        <w:rFonts w:ascii="Symbol" w:hAnsi="Symbol"/>
      </w:rPr>
    </w:lvl>
    <w:lvl w:ilvl="4" w:tplc="E7CC1D3C">
      <w:start w:val="1"/>
      <w:numFmt w:val="bullet"/>
      <w:lvlText w:val=""/>
      <w:lvlJc w:val="left"/>
      <w:pPr>
        <w:ind w:left="720" w:hanging="360"/>
      </w:pPr>
      <w:rPr>
        <w:rFonts w:ascii="Symbol" w:hAnsi="Symbol"/>
      </w:rPr>
    </w:lvl>
    <w:lvl w:ilvl="5" w:tplc="E312DDF6">
      <w:start w:val="1"/>
      <w:numFmt w:val="bullet"/>
      <w:lvlText w:val=""/>
      <w:lvlJc w:val="left"/>
      <w:pPr>
        <w:ind w:left="720" w:hanging="360"/>
      </w:pPr>
      <w:rPr>
        <w:rFonts w:ascii="Symbol" w:hAnsi="Symbol"/>
      </w:rPr>
    </w:lvl>
    <w:lvl w:ilvl="6" w:tplc="ADA2B93E">
      <w:start w:val="1"/>
      <w:numFmt w:val="bullet"/>
      <w:lvlText w:val=""/>
      <w:lvlJc w:val="left"/>
      <w:pPr>
        <w:ind w:left="720" w:hanging="360"/>
      </w:pPr>
      <w:rPr>
        <w:rFonts w:ascii="Symbol" w:hAnsi="Symbol"/>
      </w:rPr>
    </w:lvl>
    <w:lvl w:ilvl="7" w:tplc="036EFDD8">
      <w:start w:val="1"/>
      <w:numFmt w:val="bullet"/>
      <w:lvlText w:val=""/>
      <w:lvlJc w:val="left"/>
      <w:pPr>
        <w:ind w:left="720" w:hanging="360"/>
      </w:pPr>
      <w:rPr>
        <w:rFonts w:ascii="Symbol" w:hAnsi="Symbol"/>
      </w:rPr>
    </w:lvl>
    <w:lvl w:ilvl="8" w:tplc="E6225DD0">
      <w:start w:val="1"/>
      <w:numFmt w:val="bullet"/>
      <w:lvlText w:val=""/>
      <w:lvlJc w:val="left"/>
      <w:pPr>
        <w:ind w:left="720" w:hanging="360"/>
      </w:pPr>
      <w:rPr>
        <w:rFonts w:ascii="Symbol" w:hAnsi="Symbol"/>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43398C"/>
    <w:multiLevelType w:val="hybridMultilevel"/>
    <w:tmpl w:val="BF54A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0FC001F"/>
    <w:multiLevelType w:val="hybridMultilevel"/>
    <w:tmpl w:val="98AEDEE4"/>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4" w15:restartNumberingAfterBreak="0">
    <w:nsid w:val="311956B6"/>
    <w:multiLevelType w:val="multilevel"/>
    <w:tmpl w:val="84B2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6E34EA0"/>
    <w:multiLevelType w:val="multilevel"/>
    <w:tmpl w:val="0B26FF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39C0465C"/>
    <w:multiLevelType w:val="multilevel"/>
    <w:tmpl w:val="EDF0A6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9D144C0"/>
    <w:multiLevelType w:val="multilevel"/>
    <w:tmpl w:val="89B2F5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3F1969B0"/>
    <w:multiLevelType w:val="multilevel"/>
    <w:tmpl w:val="953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FCE03C6"/>
    <w:multiLevelType w:val="hybridMultilevel"/>
    <w:tmpl w:val="F31C1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DF38AC"/>
    <w:multiLevelType w:val="multilevel"/>
    <w:tmpl w:val="C6624F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44AD730C"/>
    <w:multiLevelType w:val="multilevel"/>
    <w:tmpl w:val="BAF49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5657F3B"/>
    <w:multiLevelType w:val="multilevel"/>
    <w:tmpl w:val="B43A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68D63CE"/>
    <w:multiLevelType w:val="multilevel"/>
    <w:tmpl w:val="3BA815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49C55474"/>
    <w:multiLevelType w:val="multilevel"/>
    <w:tmpl w:val="4F086E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BEB47EE"/>
    <w:multiLevelType w:val="multilevel"/>
    <w:tmpl w:val="759AF4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4C581620"/>
    <w:multiLevelType w:val="hybridMultilevel"/>
    <w:tmpl w:val="2E78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502145A5"/>
    <w:multiLevelType w:val="multilevel"/>
    <w:tmpl w:val="0C08D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837D11"/>
    <w:multiLevelType w:val="multilevel"/>
    <w:tmpl w:val="A01841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1172EAD"/>
    <w:multiLevelType w:val="multilevel"/>
    <w:tmpl w:val="A678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16F6513"/>
    <w:multiLevelType w:val="hybridMultilevel"/>
    <w:tmpl w:val="96362AD2"/>
    <w:lvl w:ilvl="0" w:tplc="C8E467F2">
      <w:start w:val="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D05969"/>
    <w:multiLevelType w:val="multilevel"/>
    <w:tmpl w:val="CBAA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1D936ED"/>
    <w:multiLevelType w:val="multilevel"/>
    <w:tmpl w:val="DABE45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52677857"/>
    <w:multiLevelType w:val="multilevel"/>
    <w:tmpl w:val="D60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3B519F2"/>
    <w:multiLevelType w:val="multilevel"/>
    <w:tmpl w:val="30D4B5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53DA1873"/>
    <w:multiLevelType w:val="multilevel"/>
    <w:tmpl w:val="6E4487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55531BA4"/>
    <w:multiLevelType w:val="hybridMultilevel"/>
    <w:tmpl w:val="1DF4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8A61AB"/>
    <w:multiLevelType w:val="multilevel"/>
    <w:tmpl w:val="4050C1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5FC674D"/>
    <w:multiLevelType w:val="multilevel"/>
    <w:tmpl w:val="662037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56210A45"/>
    <w:multiLevelType w:val="multilevel"/>
    <w:tmpl w:val="54CEB9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57B57139"/>
    <w:multiLevelType w:val="multilevel"/>
    <w:tmpl w:val="D93ED2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AA356E0"/>
    <w:multiLevelType w:val="hybridMultilevel"/>
    <w:tmpl w:val="14E4B6C4"/>
    <w:lvl w:ilvl="0" w:tplc="07EC32F0">
      <w:start w:val="1"/>
      <w:numFmt w:val="bullet"/>
      <w:lvlText w:val=""/>
      <w:lvlJc w:val="left"/>
      <w:pPr>
        <w:ind w:left="1080" w:hanging="360"/>
      </w:pPr>
      <w:rPr>
        <w:rFonts w:ascii="Symbol" w:hAnsi="Symbol"/>
      </w:rPr>
    </w:lvl>
    <w:lvl w:ilvl="1" w:tplc="7FF8F354">
      <w:start w:val="1"/>
      <w:numFmt w:val="bullet"/>
      <w:lvlText w:val=""/>
      <w:lvlJc w:val="left"/>
      <w:pPr>
        <w:ind w:left="1080" w:hanging="360"/>
      </w:pPr>
      <w:rPr>
        <w:rFonts w:ascii="Symbol" w:hAnsi="Symbol"/>
      </w:rPr>
    </w:lvl>
    <w:lvl w:ilvl="2" w:tplc="7044558C">
      <w:start w:val="1"/>
      <w:numFmt w:val="bullet"/>
      <w:lvlText w:val=""/>
      <w:lvlJc w:val="left"/>
      <w:pPr>
        <w:ind w:left="1080" w:hanging="360"/>
      </w:pPr>
      <w:rPr>
        <w:rFonts w:ascii="Symbol" w:hAnsi="Symbol"/>
      </w:rPr>
    </w:lvl>
    <w:lvl w:ilvl="3" w:tplc="4B62661E">
      <w:start w:val="1"/>
      <w:numFmt w:val="bullet"/>
      <w:lvlText w:val=""/>
      <w:lvlJc w:val="left"/>
      <w:pPr>
        <w:ind w:left="1080" w:hanging="360"/>
      </w:pPr>
      <w:rPr>
        <w:rFonts w:ascii="Symbol" w:hAnsi="Symbol"/>
      </w:rPr>
    </w:lvl>
    <w:lvl w:ilvl="4" w:tplc="F8C07EDC">
      <w:start w:val="1"/>
      <w:numFmt w:val="bullet"/>
      <w:lvlText w:val=""/>
      <w:lvlJc w:val="left"/>
      <w:pPr>
        <w:ind w:left="1080" w:hanging="360"/>
      </w:pPr>
      <w:rPr>
        <w:rFonts w:ascii="Symbol" w:hAnsi="Symbol"/>
      </w:rPr>
    </w:lvl>
    <w:lvl w:ilvl="5" w:tplc="2C3EC0F2">
      <w:start w:val="1"/>
      <w:numFmt w:val="bullet"/>
      <w:lvlText w:val=""/>
      <w:lvlJc w:val="left"/>
      <w:pPr>
        <w:ind w:left="1080" w:hanging="360"/>
      </w:pPr>
      <w:rPr>
        <w:rFonts w:ascii="Symbol" w:hAnsi="Symbol"/>
      </w:rPr>
    </w:lvl>
    <w:lvl w:ilvl="6" w:tplc="786E9724">
      <w:start w:val="1"/>
      <w:numFmt w:val="bullet"/>
      <w:lvlText w:val=""/>
      <w:lvlJc w:val="left"/>
      <w:pPr>
        <w:ind w:left="1080" w:hanging="360"/>
      </w:pPr>
      <w:rPr>
        <w:rFonts w:ascii="Symbol" w:hAnsi="Symbol"/>
      </w:rPr>
    </w:lvl>
    <w:lvl w:ilvl="7" w:tplc="A838FDEA">
      <w:start w:val="1"/>
      <w:numFmt w:val="bullet"/>
      <w:lvlText w:val=""/>
      <w:lvlJc w:val="left"/>
      <w:pPr>
        <w:ind w:left="1080" w:hanging="360"/>
      </w:pPr>
      <w:rPr>
        <w:rFonts w:ascii="Symbol" w:hAnsi="Symbol"/>
      </w:rPr>
    </w:lvl>
    <w:lvl w:ilvl="8" w:tplc="810E761E">
      <w:start w:val="1"/>
      <w:numFmt w:val="bullet"/>
      <w:lvlText w:val=""/>
      <w:lvlJc w:val="left"/>
      <w:pPr>
        <w:ind w:left="1080" w:hanging="360"/>
      </w:pPr>
      <w:rPr>
        <w:rFonts w:ascii="Symbol" w:hAnsi="Symbol"/>
      </w:rPr>
    </w:lvl>
  </w:abstractNum>
  <w:abstractNum w:abstractNumId="71" w15:restartNumberingAfterBreak="0">
    <w:nsid w:val="5DF72125"/>
    <w:multiLevelType w:val="hybridMultilevel"/>
    <w:tmpl w:val="968C1F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F5A5B0B"/>
    <w:multiLevelType w:val="multilevel"/>
    <w:tmpl w:val="0A2CBA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15:restartNumberingAfterBreak="0">
    <w:nsid w:val="62F22464"/>
    <w:multiLevelType w:val="hybridMultilevel"/>
    <w:tmpl w:val="9194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5" w15:restartNumberingAfterBreak="0">
    <w:nsid w:val="66040144"/>
    <w:multiLevelType w:val="multilevel"/>
    <w:tmpl w:val="54E41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6C97CD2"/>
    <w:multiLevelType w:val="multilevel"/>
    <w:tmpl w:val="C390F0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9925391"/>
    <w:multiLevelType w:val="multilevel"/>
    <w:tmpl w:val="6BFAC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6A923304"/>
    <w:multiLevelType w:val="multilevel"/>
    <w:tmpl w:val="9D2416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6AF338D8"/>
    <w:multiLevelType w:val="hybridMultilevel"/>
    <w:tmpl w:val="DE483166"/>
    <w:lvl w:ilvl="0" w:tplc="C8E467F2">
      <w:start w:val="2"/>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927E38"/>
    <w:multiLevelType w:val="multilevel"/>
    <w:tmpl w:val="E0B293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6D4244E0"/>
    <w:multiLevelType w:val="hybridMultilevel"/>
    <w:tmpl w:val="0562D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E01706F"/>
    <w:multiLevelType w:val="hybridMultilevel"/>
    <w:tmpl w:val="547E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9E7AF8"/>
    <w:multiLevelType w:val="hybridMultilevel"/>
    <w:tmpl w:val="B7083F6C"/>
    <w:lvl w:ilvl="0" w:tplc="C8E467F2">
      <w:start w:val="2"/>
      <w:numFmt w:val="bullet"/>
      <w:lvlText w:val="-"/>
      <w:lvlJc w:val="left"/>
      <w:pPr>
        <w:ind w:left="2024" w:hanging="360"/>
      </w:pPr>
      <w:rPr>
        <w:rFonts w:ascii="Ericsson Hilda" w:eastAsiaTheme="minorHAnsi"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2BC7864"/>
    <w:multiLevelType w:val="multilevel"/>
    <w:tmpl w:val="C916E0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CF7552"/>
    <w:multiLevelType w:val="hybridMultilevel"/>
    <w:tmpl w:val="1C10F142"/>
    <w:lvl w:ilvl="0" w:tplc="10000001">
      <w:start w:val="1"/>
      <w:numFmt w:val="bullet"/>
      <w:lvlText w:val=""/>
      <w:lvlJc w:val="left"/>
      <w:pPr>
        <w:ind w:left="2024" w:hanging="360"/>
      </w:pPr>
      <w:rPr>
        <w:rFonts w:ascii="Symbol" w:hAnsi="Symbol" w:hint="default"/>
      </w:rPr>
    </w:lvl>
    <w:lvl w:ilvl="1" w:tplc="10000003">
      <w:start w:val="1"/>
      <w:numFmt w:val="bullet"/>
      <w:lvlText w:val="o"/>
      <w:lvlJc w:val="left"/>
      <w:pPr>
        <w:ind w:left="2744" w:hanging="360"/>
      </w:pPr>
      <w:rPr>
        <w:rFonts w:ascii="Courier New" w:hAnsi="Courier New" w:cs="Courier New" w:hint="default"/>
      </w:rPr>
    </w:lvl>
    <w:lvl w:ilvl="2" w:tplc="10000005">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90" w15:restartNumberingAfterBreak="0">
    <w:nsid w:val="74EE2B08"/>
    <w:multiLevelType w:val="hybridMultilevel"/>
    <w:tmpl w:val="19AA02F8"/>
    <w:lvl w:ilvl="0" w:tplc="C8E467F2">
      <w:start w:val="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4D63CA"/>
    <w:multiLevelType w:val="multilevel"/>
    <w:tmpl w:val="35FC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6834AB9"/>
    <w:multiLevelType w:val="multilevel"/>
    <w:tmpl w:val="BCCA29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76D46E86"/>
    <w:multiLevelType w:val="hybridMultilevel"/>
    <w:tmpl w:val="B87AB66C"/>
    <w:lvl w:ilvl="0" w:tplc="71AEBC04">
      <w:start w:val="1"/>
      <w:numFmt w:val="bullet"/>
      <w:lvlText w:val="•"/>
      <w:lvlJc w:val="left"/>
      <w:pPr>
        <w:ind w:left="720" w:hanging="360"/>
      </w:pPr>
      <w:rPr>
        <w:rFonts w:ascii="Arial" w:hAnsi="Aria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4" w15:restartNumberingAfterBreak="0">
    <w:nsid w:val="77111ABE"/>
    <w:multiLevelType w:val="multilevel"/>
    <w:tmpl w:val="2630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81212DC"/>
    <w:multiLevelType w:val="hybridMultilevel"/>
    <w:tmpl w:val="21A86D16"/>
    <w:lvl w:ilvl="0" w:tplc="10000003">
      <w:start w:val="1"/>
      <w:numFmt w:val="bullet"/>
      <w:lvlText w:val="o"/>
      <w:lvlJc w:val="left"/>
      <w:pPr>
        <w:ind w:left="720" w:hanging="360"/>
      </w:pPr>
      <w:rPr>
        <w:rFonts w:ascii="Courier New" w:hAnsi="Courier New" w:cs="Courier New" w:hint="default"/>
      </w:rPr>
    </w:lvl>
    <w:lvl w:ilvl="1" w:tplc="71AEBC04">
      <w:start w:val="1"/>
      <w:numFmt w:val="bullet"/>
      <w:lvlText w:val="•"/>
      <w:lvlJc w:val="left"/>
      <w:pPr>
        <w:ind w:left="1440" w:hanging="360"/>
      </w:pPr>
      <w:rPr>
        <w:rFonts w:ascii="Arial" w:hAnsi="Arial"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6" w15:restartNumberingAfterBreak="0">
    <w:nsid w:val="791D2434"/>
    <w:multiLevelType w:val="multilevel"/>
    <w:tmpl w:val="1460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7B4B4677"/>
    <w:multiLevelType w:val="multilevel"/>
    <w:tmpl w:val="0B2ACE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E611FC7"/>
    <w:multiLevelType w:val="hybridMultilevel"/>
    <w:tmpl w:val="7DE66578"/>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100" w15:restartNumberingAfterBreak="0">
    <w:nsid w:val="7EC17A77"/>
    <w:multiLevelType w:val="multilevel"/>
    <w:tmpl w:val="F6AA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EF963F1"/>
    <w:multiLevelType w:val="hybridMultilevel"/>
    <w:tmpl w:val="D69C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49"/>
  </w:num>
  <w:num w:numId="2" w16cid:durableId="390856798">
    <w:abstractNumId w:val="39"/>
  </w:num>
  <w:num w:numId="3" w16cid:durableId="990208799">
    <w:abstractNumId w:val="56"/>
  </w:num>
  <w:num w:numId="4" w16cid:durableId="1458522369">
    <w:abstractNumId w:val="52"/>
  </w:num>
  <w:num w:numId="5" w16cid:durableId="796682206">
    <w:abstractNumId w:val="19"/>
  </w:num>
  <w:num w:numId="6" w16cid:durableId="271785472">
    <w:abstractNumId w:val="23"/>
  </w:num>
  <w:num w:numId="7" w16cid:durableId="1519000188">
    <w:abstractNumId w:val="31"/>
  </w:num>
  <w:num w:numId="8" w16cid:durableId="1473206082">
    <w:abstractNumId w:val="18"/>
  </w:num>
  <w:num w:numId="9" w16cid:durableId="191768534">
    <w:abstractNumId w:val="35"/>
  </w:num>
  <w:num w:numId="10" w16cid:durableId="152840041">
    <w:abstractNumId w:val="86"/>
  </w:num>
  <w:num w:numId="11" w16cid:durableId="660234287">
    <w:abstractNumId w:val="1"/>
  </w:num>
  <w:num w:numId="12" w16cid:durableId="1813599126">
    <w:abstractNumId w:val="45"/>
  </w:num>
  <w:num w:numId="13" w16cid:durableId="2029717077">
    <w:abstractNumId w:val="2"/>
  </w:num>
  <w:num w:numId="14" w16cid:durableId="1631127946">
    <w:abstractNumId w:val="97"/>
  </w:num>
  <w:num w:numId="15" w16cid:durableId="1411804765">
    <w:abstractNumId w:val="40"/>
  </w:num>
  <w:num w:numId="16" w16cid:durableId="1797142417">
    <w:abstractNumId w:val="78"/>
  </w:num>
  <w:num w:numId="17" w16cid:durableId="624970842">
    <w:abstractNumId w:val="0"/>
  </w:num>
  <w:num w:numId="18" w16cid:durableId="870341182">
    <w:abstractNumId w:val="53"/>
  </w:num>
  <w:num w:numId="19" w16cid:durableId="745691057">
    <w:abstractNumId w:val="74"/>
  </w:num>
  <w:num w:numId="20" w16cid:durableId="1907563888">
    <w:abstractNumId w:val="102"/>
  </w:num>
  <w:num w:numId="21" w16cid:durableId="12927893">
    <w:abstractNumId w:val="39"/>
  </w:num>
  <w:num w:numId="22" w16cid:durableId="2060280209">
    <w:abstractNumId w:val="39"/>
  </w:num>
  <w:num w:numId="23" w16cid:durableId="901478973">
    <w:abstractNumId w:val="39"/>
  </w:num>
  <w:num w:numId="24" w16cid:durableId="253902541">
    <w:abstractNumId w:val="39"/>
  </w:num>
  <w:num w:numId="25" w16cid:durableId="868302839">
    <w:abstractNumId w:val="14"/>
  </w:num>
  <w:num w:numId="26" w16cid:durableId="734863988">
    <w:abstractNumId w:val="11"/>
  </w:num>
  <w:num w:numId="27" w16cid:durableId="1608809496">
    <w:abstractNumId w:val="95"/>
  </w:num>
  <w:num w:numId="28" w16cid:durableId="70128150">
    <w:abstractNumId w:val="93"/>
  </w:num>
  <w:num w:numId="29" w16cid:durableId="549077151">
    <w:abstractNumId w:val="13"/>
  </w:num>
  <w:num w:numId="30" w16cid:durableId="967056182">
    <w:abstractNumId w:val="30"/>
  </w:num>
  <w:num w:numId="31" w16cid:durableId="851188852">
    <w:abstractNumId w:val="71"/>
  </w:num>
  <w:num w:numId="32" w16cid:durableId="2021540135">
    <w:abstractNumId w:val="9"/>
  </w:num>
  <w:num w:numId="33" w16cid:durableId="14578715">
    <w:abstractNumId w:val="3"/>
  </w:num>
  <w:num w:numId="34" w16cid:durableId="1029069899">
    <w:abstractNumId w:val="50"/>
  </w:num>
  <w:num w:numId="35" w16cid:durableId="471869545">
    <w:abstractNumId w:val="65"/>
  </w:num>
  <w:num w:numId="36" w16cid:durableId="683476329">
    <w:abstractNumId w:val="98"/>
  </w:num>
  <w:num w:numId="37" w16cid:durableId="991979428">
    <w:abstractNumId w:val="67"/>
  </w:num>
  <w:num w:numId="38" w16cid:durableId="240599340">
    <w:abstractNumId w:val="6"/>
  </w:num>
  <w:num w:numId="39" w16cid:durableId="1438480852">
    <w:abstractNumId w:val="8"/>
  </w:num>
  <w:num w:numId="40" w16cid:durableId="1391147516">
    <w:abstractNumId w:val="21"/>
  </w:num>
  <w:num w:numId="41" w16cid:durableId="1704750565">
    <w:abstractNumId w:val="75"/>
  </w:num>
  <w:num w:numId="42" w16cid:durableId="1455296848">
    <w:abstractNumId w:val="15"/>
  </w:num>
  <w:num w:numId="43" w16cid:durableId="414673396">
    <w:abstractNumId w:val="92"/>
  </w:num>
  <w:num w:numId="44" w16cid:durableId="188839773">
    <w:abstractNumId w:val="79"/>
  </w:num>
  <w:num w:numId="45" w16cid:durableId="1333601144">
    <w:abstractNumId w:val="43"/>
  </w:num>
  <w:num w:numId="46" w16cid:durableId="904876733">
    <w:abstractNumId w:val="61"/>
  </w:num>
  <w:num w:numId="47" w16cid:durableId="534738461">
    <w:abstractNumId w:val="10"/>
  </w:num>
  <w:num w:numId="48" w16cid:durableId="392971169">
    <w:abstractNumId w:val="24"/>
  </w:num>
  <w:num w:numId="49" w16cid:durableId="995912029">
    <w:abstractNumId w:val="60"/>
  </w:num>
  <w:num w:numId="50" w16cid:durableId="570579420">
    <w:abstractNumId w:val="96"/>
  </w:num>
  <w:num w:numId="51" w16cid:durableId="1489055416">
    <w:abstractNumId w:val="36"/>
  </w:num>
  <w:num w:numId="52" w16cid:durableId="1238782833">
    <w:abstractNumId w:val="55"/>
  </w:num>
  <w:num w:numId="53" w16cid:durableId="2093576539">
    <w:abstractNumId w:val="28"/>
  </w:num>
  <w:num w:numId="54" w16cid:durableId="168058251">
    <w:abstractNumId w:val="47"/>
  </w:num>
  <w:num w:numId="55" w16cid:durableId="1841700588">
    <w:abstractNumId w:val="46"/>
  </w:num>
  <w:num w:numId="56" w16cid:durableId="2008048125">
    <w:abstractNumId w:val="37"/>
  </w:num>
  <w:num w:numId="57" w16cid:durableId="956259370">
    <w:abstractNumId w:val="87"/>
  </w:num>
  <w:num w:numId="58" w16cid:durableId="2143767630">
    <w:abstractNumId w:val="34"/>
  </w:num>
  <w:num w:numId="59" w16cid:durableId="1797869531">
    <w:abstractNumId w:val="68"/>
  </w:num>
  <w:num w:numId="60" w16cid:durableId="1622346059">
    <w:abstractNumId w:val="7"/>
  </w:num>
  <w:num w:numId="61" w16cid:durableId="151803248">
    <w:abstractNumId w:val="80"/>
  </w:num>
  <w:num w:numId="62" w16cid:durableId="1094126831">
    <w:abstractNumId w:val="12"/>
  </w:num>
  <w:num w:numId="63" w16cid:durableId="145323174">
    <w:abstractNumId w:val="66"/>
  </w:num>
  <w:num w:numId="64" w16cid:durableId="1230112088">
    <w:abstractNumId w:val="25"/>
  </w:num>
  <w:num w:numId="65" w16cid:durableId="1776703781">
    <w:abstractNumId w:val="91"/>
  </w:num>
  <w:num w:numId="66" w16cid:durableId="979768318">
    <w:abstractNumId w:val="16"/>
  </w:num>
  <w:num w:numId="67" w16cid:durableId="752168440">
    <w:abstractNumId w:val="76"/>
  </w:num>
  <w:num w:numId="68" w16cid:durableId="1395590667">
    <w:abstractNumId w:val="27"/>
  </w:num>
  <w:num w:numId="69" w16cid:durableId="772476467">
    <w:abstractNumId w:val="63"/>
  </w:num>
  <w:num w:numId="70" w16cid:durableId="734164407">
    <w:abstractNumId w:val="62"/>
  </w:num>
  <w:num w:numId="71" w16cid:durableId="1900749896">
    <w:abstractNumId w:val="22"/>
  </w:num>
  <w:num w:numId="72" w16cid:durableId="141234707">
    <w:abstractNumId w:val="57"/>
  </w:num>
  <w:num w:numId="73" w16cid:durableId="225462015">
    <w:abstractNumId w:val="72"/>
  </w:num>
  <w:num w:numId="74" w16cid:durableId="602346849">
    <w:abstractNumId w:val="94"/>
  </w:num>
  <w:num w:numId="75" w16cid:durableId="160437684">
    <w:abstractNumId w:val="38"/>
  </w:num>
  <w:num w:numId="76" w16cid:durableId="1799755989">
    <w:abstractNumId w:val="82"/>
  </w:num>
  <w:num w:numId="77" w16cid:durableId="1168406761">
    <w:abstractNumId w:val="48"/>
  </w:num>
  <w:num w:numId="78" w16cid:durableId="566455255">
    <w:abstractNumId w:val="17"/>
  </w:num>
  <w:num w:numId="79" w16cid:durableId="39520220">
    <w:abstractNumId w:val="41"/>
  </w:num>
  <w:num w:numId="80" w16cid:durableId="1356350892">
    <w:abstractNumId w:val="44"/>
  </w:num>
  <w:num w:numId="81" w16cid:durableId="196045161">
    <w:abstractNumId w:val="54"/>
  </w:num>
  <w:num w:numId="82" w16cid:durableId="1388527667">
    <w:abstractNumId w:val="5"/>
  </w:num>
  <w:num w:numId="83" w16cid:durableId="811799125">
    <w:abstractNumId w:val="59"/>
  </w:num>
  <w:num w:numId="84" w16cid:durableId="1412775277">
    <w:abstractNumId w:val="100"/>
  </w:num>
  <w:num w:numId="85" w16cid:durableId="1685278532">
    <w:abstractNumId w:val="29"/>
  </w:num>
  <w:num w:numId="86" w16cid:durableId="679624700">
    <w:abstractNumId w:val="64"/>
  </w:num>
  <w:num w:numId="87" w16cid:durableId="1928617576">
    <w:abstractNumId w:val="4"/>
  </w:num>
  <w:num w:numId="88" w16cid:durableId="1124153759">
    <w:abstractNumId w:val="51"/>
  </w:num>
  <w:num w:numId="89" w16cid:durableId="1837499815">
    <w:abstractNumId w:val="20"/>
  </w:num>
  <w:num w:numId="90" w16cid:durableId="17896014">
    <w:abstractNumId w:val="83"/>
  </w:num>
  <w:num w:numId="91" w16cid:durableId="1613977816">
    <w:abstractNumId w:val="33"/>
  </w:num>
  <w:num w:numId="92" w16cid:durableId="1594241639">
    <w:abstractNumId w:val="73"/>
  </w:num>
  <w:num w:numId="93" w16cid:durableId="1439374609">
    <w:abstractNumId w:val="42"/>
  </w:num>
  <w:num w:numId="94" w16cid:durableId="7021966">
    <w:abstractNumId w:val="89"/>
  </w:num>
  <w:num w:numId="95" w16cid:durableId="797722981">
    <w:abstractNumId w:val="32"/>
  </w:num>
  <w:num w:numId="96" w16cid:durableId="109712007">
    <w:abstractNumId w:val="90"/>
  </w:num>
  <w:num w:numId="97" w16cid:durableId="368725903">
    <w:abstractNumId w:val="81"/>
  </w:num>
  <w:num w:numId="98" w16cid:durableId="1195457324">
    <w:abstractNumId w:val="58"/>
  </w:num>
  <w:num w:numId="99" w16cid:durableId="1981225946">
    <w:abstractNumId w:val="70"/>
  </w:num>
  <w:num w:numId="100" w16cid:durableId="969089488">
    <w:abstractNumId w:val="85"/>
  </w:num>
  <w:num w:numId="101" w16cid:durableId="1266184055">
    <w:abstractNumId w:val="84"/>
  </w:num>
  <w:num w:numId="102" w16cid:durableId="1412461672">
    <w:abstractNumId w:val="101"/>
  </w:num>
  <w:num w:numId="103" w16cid:durableId="1494640600">
    <w:abstractNumId w:val="88"/>
  </w:num>
  <w:num w:numId="104" w16cid:durableId="1123381276">
    <w:abstractNumId w:val="77"/>
  </w:num>
  <w:num w:numId="105" w16cid:durableId="388654376">
    <w:abstractNumId w:val="69"/>
  </w:num>
  <w:num w:numId="106" w16cid:durableId="1141003343">
    <w:abstractNumId w:val="26"/>
  </w:num>
  <w:num w:numId="107" w16cid:durableId="1252399101">
    <w:abstractNumId w:val="99"/>
  </w:num>
  <w:num w:numId="108" w16cid:durableId="1003630354">
    <w:abstractNumId w:val="39"/>
  </w:num>
  <w:num w:numId="109" w16cid:durableId="359742157">
    <w:abstractNumId w:val="39"/>
  </w:num>
  <w:num w:numId="110" w16cid:durableId="36587511">
    <w:abstractNumId w:val="39"/>
  </w:num>
  <w:num w:numId="111" w16cid:durableId="936211860">
    <w:abstractNumId w:val="39"/>
  </w:num>
  <w:num w:numId="112" w16cid:durableId="728114222">
    <w:abstractNumId w:val="39"/>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A19"/>
    <w:rsid w:val="00000DB9"/>
    <w:rsid w:val="00002713"/>
    <w:rsid w:val="00002A04"/>
    <w:rsid w:val="00004F1D"/>
    <w:rsid w:val="00005046"/>
    <w:rsid w:val="000056D1"/>
    <w:rsid w:val="00005FDE"/>
    <w:rsid w:val="0000731C"/>
    <w:rsid w:val="00010D9C"/>
    <w:rsid w:val="00012D18"/>
    <w:rsid w:val="00014AF3"/>
    <w:rsid w:val="00020138"/>
    <w:rsid w:val="00020601"/>
    <w:rsid w:val="00021106"/>
    <w:rsid w:val="000222BE"/>
    <w:rsid w:val="00022591"/>
    <w:rsid w:val="00022FE5"/>
    <w:rsid w:val="00023660"/>
    <w:rsid w:val="000239F8"/>
    <w:rsid w:val="00025854"/>
    <w:rsid w:val="00025A37"/>
    <w:rsid w:val="00027634"/>
    <w:rsid w:val="0003061F"/>
    <w:rsid w:val="000310EC"/>
    <w:rsid w:val="000316F7"/>
    <w:rsid w:val="00031842"/>
    <w:rsid w:val="00031D59"/>
    <w:rsid w:val="00033928"/>
    <w:rsid w:val="00033B61"/>
    <w:rsid w:val="000369DA"/>
    <w:rsid w:val="00036CB9"/>
    <w:rsid w:val="00037EE8"/>
    <w:rsid w:val="000408DD"/>
    <w:rsid w:val="000421A3"/>
    <w:rsid w:val="00042C49"/>
    <w:rsid w:val="00042E1D"/>
    <w:rsid w:val="0004415F"/>
    <w:rsid w:val="00045583"/>
    <w:rsid w:val="000456B2"/>
    <w:rsid w:val="00046069"/>
    <w:rsid w:val="0004767D"/>
    <w:rsid w:val="000479C4"/>
    <w:rsid w:val="00047DC5"/>
    <w:rsid w:val="0005086C"/>
    <w:rsid w:val="00052873"/>
    <w:rsid w:val="000532A8"/>
    <w:rsid w:val="00053A75"/>
    <w:rsid w:val="00056921"/>
    <w:rsid w:val="000579C6"/>
    <w:rsid w:val="000601B8"/>
    <w:rsid w:val="00060571"/>
    <w:rsid w:val="0006087D"/>
    <w:rsid w:val="00061728"/>
    <w:rsid w:val="00063107"/>
    <w:rsid w:val="00063E15"/>
    <w:rsid w:val="00064B44"/>
    <w:rsid w:val="00065FB1"/>
    <w:rsid w:val="000678D7"/>
    <w:rsid w:val="00071FD9"/>
    <w:rsid w:val="00072139"/>
    <w:rsid w:val="000722A7"/>
    <w:rsid w:val="00074339"/>
    <w:rsid w:val="00076815"/>
    <w:rsid w:val="000779A2"/>
    <w:rsid w:val="00080E8B"/>
    <w:rsid w:val="00081E37"/>
    <w:rsid w:val="00086D13"/>
    <w:rsid w:val="000875AE"/>
    <w:rsid w:val="0009093D"/>
    <w:rsid w:val="00091A83"/>
    <w:rsid w:val="000933DA"/>
    <w:rsid w:val="000938C3"/>
    <w:rsid w:val="0009488F"/>
    <w:rsid w:val="00094DCD"/>
    <w:rsid w:val="000957AB"/>
    <w:rsid w:val="00095F72"/>
    <w:rsid w:val="00096521"/>
    <w:rsid w:val="00096EAF"/>
    <w:rsid w:val="000A028F"/>
    <w:rsid w:val="000A0B07"/>
    <w:rsid w:val="000A0F6F"/>
    <w:rsid w:val="000A1336"/>
    <w:rsid w:val="000A2F69"/>
    <w:rsid w:val="000A3CCE"/>
    <w:rsid w:val="000A5DE8"/>
    <w:rsid w:val="000A62F0"/>
    <w:rsid w:val="000A6583"/>
    <w:rsid w:val="000A6B53"/>
    <w:rsid w:val="000A7581"/>
    <w:rsid w:val="000B013C"/>
    <w:rsid w:val="000B02E3"/>
    <w:rsid w:val="000B08A0"/>
    <w:rsid w:val="000B127A"/>
    <w:rsid w:val="000B23B3"/>
    <w:rsid w:val="000B29D7"/>
    <w:rsid w:val="000B2CCE"/>
    <w:rsid w:val="000B3091"/>
    <w:rsid w:val="000B42F6"/>
    <w:rsid w:val="000B4D58"/>
    <w:rsid w:val="000B73C4"/>
    <w:rsid w:val="000B73ED"/>
    <w:rsid w:val="000C02B2"/>
    <w:rsid w:val="000C0EA2"/>
    <w:rsid w:val="000C25C4"/>
    <w:rsid w:val="000C299A"/>
    <w:rsid w:val="000C30AE"/>
    <w:rsid w:val="000C5D68"/>
    <w:rsid w:val="000C6269"/>
    <w:rsid w:val="000C6488"/>
    <w:rsid w:val="000C64C7"/>
    <w:rsid w:val="000C7398"/>
    <w:rsid w:val="000D0782"/>
    <w:rsid w:val="000D1445"/>
    <w:rsid w:val="000D1BCA"/>
    <w:rsid w:val="000D262C"/>
    <w:rsid w:val="000D32BC"/>
    <w:rsid w:val="000D390F"/>
    <w:rsid w:val="000D486C"/>
    <w:rsid w:val="000D4FB4"/>
    <w:rsid w:val="000D5487"/>
    <w:rsid w:val="000E36F2"/>
    <w:rsid w:val="000E3DE4"/>
    <w:rsid w:val="000E4E71"/>
    <w:rsid w:val="000E5612"/>
    <w:rsid w:val="000E57F8"/>
    <w:rsid w:val="000E69C1"/>
    <w:rsid w:val="000E748D"/>
    <w:rsid w:val="000F051B"/>
    <w:rsid w:val="000F0898"/>
    <w:rsid w:val="000F0C34"/>
    <w:rsid w:val="000F1ACC"/>
    <w:rsid w:val="000F24F5"/>
    <w:rsid w:val="000F26AF"/>
    <w:rsid w:val="000F3100"/>
    <w:rsid w:val="000F4D8A"/>
    <w:rsid w:val="000F5097"/>
    <w:rsid w:val="000F6DC7"/>
    <w:rsid w:val="000F75DE"/>
    <w:rsid w:val="000F78CF"/>
    <w:rsid w:val="000F796E"/>
    <w:rsid w:val="000F7AD3"/>
    <w:rsid w:val="00100AB6"/>
    <w:rsid w:val="00103083"/>
    <w:rsid w:val="00103524"/>
    <w:rsid w:val="001038EB"/>
    <w:rsid w:val="001042F3"/>
    <w:rsid w:val="00104ADE"/>
    <w:rsid w:val="00106C0F"/>
    <w:rsid w:val="00106DB3"/>
    <w:rsid w:val="00107D1D"/>
    <w:rsid w:val="0011200C"/>
    <w:rsid w:val="0011276A"/>
    <w:rsid w:val="00112A42"/>
    <w:rsid w:val="00112AE2"/>
    <w:rsid w:val="00112B4F"/>
    <w:rsid w:val="0011553C"/>
    <w:rsid w:val="001156D6"/>
    <w:rsid w:val="00115BDF"/>
    <w:rsid w:val="001161D9"/>
    <w:rsid w:val="00120C54"/>
    <w:rsid w:val="001210F3"/>
    <w:rsid w:val="00121340"/>
    <w:rsid w:val="00121BC9"/>
    <w:rsid w:val="001227F2"/>
    <w:rsid w:val="00124DE3"/>
    <w:rsid w:val="00126434"/>
    <w:rsid w:val="00126DBA"/>
    <w:rsid w:val="0013399F"/>
    <w:rsid w:val="00137693"/>
    <w:rsid w:val="0013783F"/>
    <w:rsid w:val="0014024E"/>
    <w:rsid w:val="0014119C"/>
    <w:rsid w:val="001415A1"/>
    <w:rsid w:val="00142155"/>
    <w:rsid w:val="0014225E"/>
    <w:rsid w:val="00144413"/>
    <w:rsid w:val="00144A13"/>
    <w:rsid w:val="00144B5E"/>
    <w:rsid w:val="0014526B"/>
    <w:rsid w:val="00146018"/>
    <w:rsid w:val="0014683F"/>
    <w:rsid w:val="00146978"/>
    <w:rsid w:val="001511FD"/>
    <w:rsid w:val="00151324"/>
    <w:rsid w:val="0015328D"/>
    <w:rsid w:val="0015336F"/>
    <w:rsid w:val="00153706"/>
    <w:rsid w:val="00153965"/>
    <w:rsid w:val="001544A4"/>
    <w:rsid w:val="00154B89"/>
    <w:rsid w:val="00155B95"/>
    <w:rsid w:val="00156252"/>
    <w:rsid w:val="00161CC0"/>
    <w:rsid w:val="00162947"/>
    <w:rsid w:val="00162DA1"/>
    <w:rsid w:val="0016338C"/>
    <w:rsid w:val="00164EAE"/>
    <w:rsid w:val="00165863"/>
    <w:rsid w:val="00165961"/>
    <w:rsid w:val="001664E8"/>
    <w:rsid w:val="00170916"/>
    <w:rsid w:val="0017141E"/>
    <w:rsid w:val="00175A50"/>
    <w:rsid w:val="00176611"/>
    <w:rsid w:val="00181EDD"/>
    <w:rsid w:val="001822C5"/>
    <w:rsid w:val="0018383B"/>
    <w:rsid w:val="00183D0E"/>
    <w:rsid w:val="001843F1"/>
    <w:rsid w:val="00184C9F"/>
    <w:rsid w:val="00185B3A"/>
    <w:rsid w:val="00185D7D"/>
    <w:rsid w:val="00186B5C"/>
    <w:rsid w:val="00186C55"/>
    <w:rsid w:val="00190A3A"/>
    <w:rsid w:val="0019186F"/>
    <w:rsid w:val="001950A8"/>
    <w:rsid w:val="0019593C"/>
    <w:rsid w:val="0019621D"/>
    <w:rsid w:val="001963E7"/>
    <w:rsid w:val="00196F8A"/>
    <w:rsid w:val="00197C88"/>
    <w:rsid w:val="001A1847"/>
    <w:rsid w:val="001A1F77"/>
    <w:rsid w:val="001A2E8A"/>
    <w:rsid w:val="001A375C"/>
    <w:rsid w:val="001A37D6"/>
    <w:rsid w:val="001A3A4F"/>
    <w:rsid w:val="001A4575"/>
    <w:rsid w:val="001A457D"/>
    <w:rsid w:val="001A47C8"/>
    <w:rsid w:val="001A4F87"/>
    <w:rsid w:val="001A6040"/>
    <w:rsid w:val="001A6565"/>
    <w:rsid w:val="001A66A6"/>
    <w:rsid w:val="001A7628"/>
    <w:rsid w:val="001B065A"/>
    <w:rsid w:val="001B06FB"/>
    <w:rsid w:val="001B164D"/>
    <w:rsid w:val="001B1A2E"/>
    <w:rsid w:val="001B4590"/>
    <w:rsid w:val="001B5475"/>
    <w:rsid w:val="001B763B"/>
    <w:rsid w:val="001B770A"/>
    <w:rsid w:val="001B7A78"/>
    <w:rsid w:val="001C00F8"/>
    <w:rsid w:val="001C018C"/>
    <w:rsid w:val="001C01D8"/>
    <w:rsid w:val="001C033F"/>
    <w:rsid w:val="001C111D"/>
    <w:rsid w:val="001C1CB9"/>
    <w:rsid w:val="001C2786"/>
    <w:rsid w:val="001C2B0B"/>
    <w:rsid w:val="001C3161"/>
    <w:rsid w:val="001C43E6"/>
    <w:rsid w:val="001C579C"/>
    <w:rsid w:val="001C68D3"/>
    <w:rsid w:val="001C6CE0"/>
    <w:rsid w:val="001C7105"/>
    <w:rsid w:val="001D00E4"/>
    <w:rsid w:val="001D0931"/>
    <w:rsid w:val="001D0EA7"/>
    <w:rsid w:val="001D19AF"/>
    <w:rsid w:val="001D24EB"/>
    <w:rsid w:val="001D3534"/>
    <w:rsid w:val="001D3621"/>
    <w:rsid w:val="001D38BB"/>
    <w:rsid w:val="001D42DB"/>
    <w:rsid w:val="001D58F3"/>
    <w:rsid w:val="001D70A8"/>
    <w:rsid w:val="001E2A5E"/>
    <w:rsid w:val="001E2C6B"/>
    <w:rsid w:val="001E3E5E"/>
    <w:rsid w:val="001E459C"/>
    <w:rsid w:val="001E7AF3"/>
    <w:rsid w:val="001F04A1"/>
    <w:rsid w:val="001F1A10"/>
    <w:rsid w:val="001F2831"/>
    <w:rsid w:val="001F3FB6"/>
    <w:rsid w:val="001F40B5"/>
    <w:rsid w:val="001F54B1"/>
    <w:rsid w:val="001F56DA"/>
    <w:rsid w:val="001F5BED"/>
    <w:rsid w:val="001F6742"/>
    <w:rsid w:val="0020106E"/>
    <w:rsid w:val="00202701"/>
    <w:rsid w:val="00203F3B"/>
    <w:rsid w:val="00204673"/>
    <w:rsid w:val="0020513A"/>
    <w:rsid w:val="002061A5"/>
    <w:rsid w:val="00206310"/>
    <w:rsid w:val="00206ED8"/>
    <w:rsid w:val="002070A2"/>
    <w:rsid w:val="0020711E"/>
    <w:rsid w:val="00207AAE"/>
    <w:rsid w:val="00207DB9"/>
    <w:rsid w:val="002100D0"/>
    <w:rsid w:val="00210FF2"/>
    <w:rsid w:val="002110E0"/>
    <w:rsid w:val="002112E9"/>
    <w:rsid w:val="00212EAF"/>
    <w:rsid w:val="00213F23"/>
    <w:rsid w:val="0021439B"/>
    <w:rsid w:val="002156B2"/>
    <w:rsid w:val="00216A9E"/>
    <w:rsid w:val="00216B36"/>
    <w:rsid w:val="0021714A"/>
    <w:rsid w:val="00217980"/>
    <w:rsid w:val="002201E7"/>
    <w:rsid w:val="002214BB"/>
    <w:rsid w:val="00221836"/>
    <w:rsid w:val="00222150"/>
    <w:rsid w:val="002226F6"/>
    <w:rsid w:val="00222EC9"/>
    <w:rsid w:val="00223FAA"/>
    <w:rsid w:val="002270B5"/>
    <w:rsid w:val="00227156"/>
    <w:rsid w:val="00227A01"/>
    <w:rsid w:val="00230E00"/>
    <w:rsid w:val="00231ECD"/>
    <w:rsid w:val="0023386F"/>
    <w:rsid w:val="00234169"/>
    <w:rsid w:val="0023418C"/>
    <w:rsid w:val="002346BD"/>
    <w:rsid w:val="00235B6E"/>
    <w:rsid w:val="00235C9B"/>
    <w:rsid w:val="00235DC2"/>
    <w:rsid w:val="00237B91"/>
    <w:rsid w:val="002418F1"/>
    <w:rsid w:val="00243015"/>
    <w:rsid w:val="002446C5"/>
    <w:rsid w:val="00245801"/>
    <w:rsid w:val="00245970"/>
    <w:rsid w:val="0024633A"/>
    <w:rsid w:val="00246F06"/>
    <w:rsid w:val="002504BF"/>
    <w:rsid w:val="00250894"/>
    <w:rsid w:val="00251557"/>
    <w:rsid w:val="00251B7B"/>
    <w:rsid w:val="00251EDD"/>
    <w:rsid w:val="0025362D"/>
    <w:rsid w:val="00253A03"/>
    <w:rsid w:val="00253F13"/>
    <w:rsid w:val="00253F39"/>
    <w:rsid w:val="00256053"/>
    <w:rsid w:val="00256303"/>
    <w:rsid w:val="00256940"/>
    <w:rsid w:val="00256AD0"/>
    <w:rsid w:val="00262240"/>
    <w:rsid w:val="00262936"/>
    <w:rsid w:val="00263208"/>
    <w:rsid w:val="00264548"/>
    <w:rsid w:val="0026489A"/>
    <w:rsid w:val="002652DB"/>
    <w:rsid w:val="00265BC3"/>
    <w:rsid w:val="0026720E"/>
    <w:rsid w:val="00267544"/>
    <w:rsid w:val="00270B69"/>
    <w:rsid w:val="002715C9"/>
    <w:rsid w:val="00272DA4"/>
    <w:rsid w:val="00272DC1"/>
    <w:rsid w:val="00273496"/>
    <w:rsid w:val="002744C3"/>
    <w:rsid w:val="002748BD"/>
    <w:rsid w:val="0027604F"/>
    <w:rsid w:val="00276819"/>
    <w:rsid w:val="00276B93"/>
    <w:rsid w:val="00277C63"/>
    <w:rsid w:val="0028189C"/>
    <w:rsid w:val="002818E6"/>
    <w:rsid w:val="00281B39"/>
    <w:rsid w:val="002837B1"/>
    <w:rsid w:val="00284614"/>
    <w:rsid w:val="00284C4D"/>
    <w:rsid w:val="00291200"/>
    <w:rsid w:val="00292104"/>
    <w:rsid w:val="002932FB"/>
    <w:rsid w:val="00296019"/>
    <w:rsid w:val="00296CF3"/>
    <w:rsid w:val="0029717C"/>
    <w:rsid w:val="002A0D81"/>
    <w:rsid w:val="002A1ADE"/>
    <w:rsid w:val="002A27CD"/>
    <w:rsid w:val="002A4DD9"/>
    <w:rsid w:val="002A566A"/>
    <w:rsid w:val="002A5B94"/>
    <w:rsid w:val="002A65B2"/>
    <w:rsid w:val="002B035A"/>
    <w:rsid w:val="002B09DC"/>
    <w:rsid w:val="002B287A"/>
    <w:rsid w:val="002B31AC"/>
    <w:rsid w:val="002B37D8"/>
    <w:rsid w:val="002B4945"/>
    <w:rsid w:val="002B5171"/>
    <w:rsid w:val="002B53A4"/>
    <w:rsid w:val="002B5799"/>
    <w:rsid w:val="002B58BE"/>
    <w:rsid w:val="002B5924"/>
    <w:rsid w:val="002B615B"/>
    <w:rsid w:val="002B7B9A"/>
    <w:rsid w:val="002B7C32"/>
    <w:rsid w:val="002C061B"/>
    <w:rsid w:val="002C0F96"/>
    <w:rsid w:val="002C1AB7"/>
    <w:rsid w:val="002C1CB0"/>
    <w:rsid w:val="002C49F3"/>
    <w:rsid w:val="002C4F07"/>
    <w:rsid w:val="002C6408"/>
    <w:rsid w:val="002C7558"/>
    <w:rsid w:val="002C7F9D"/>
    <w:rsid w:val="002D054D"/>
    <w:rsid w:val="002D0A1A"/>
    <w:rsid w:val="002D1D46"/>
    <w:rsid w:val="002D35B5"/>
    <w:rsid w:val="002D4CF8"/>
    <w:rsid w:val="002D5105"/>
    <w:rsid w:val="002D629A"/>
    <w:rsid w:val="002D64DE"/>
    <w:rsid w:val="002D7AFE"/>
    <w:rsid w:val="002E11E9"/>
    <w:rsid w:val="002E15F5"/>
    <w:rsid w:val="002E3068"/>
    <w:rsid w:val="002E36F7"/>
    <w:rsid w:val="002E4CD2"/>
    <w:rsid w:val="002E4E99"/>
    <w:rsid w:val="002E577E"/>
    <w:rsid w:val="002E5892"/>
    <w:rsid w:val="002E6A59"/>
    <w:rsid w:val="002E6AA6"/>
    <w:rsid w:val="002F14AE"/>
    <w:rsid w:val="002F1B1B"/>
    <w:rsid w:val="002F5A17"/>
    <w:rsid w:val="002F640B"/>
    <w:rsid w:val="002F75CA"/>
    <w:rsid w:val="002F7627"/>
    <w:rsid w:val="00300501"/>
    <w:rsid w:val="00300643"/>
    <w:rsid w:val="00300DCC"/>
    <w:rsid w:val="0030111D"/>
    <w:rsid w:val="00302B56"/>
    <w:rsid w:val="00303171"/>
    <w:rsid w:val="00303318"/>
    <w:rsid w:val="00304B80"/>
    <w:rsid w:val="0030705C"/>
    <w:rsid w:val="003074C0"/>
    <w:rsid w:val="00307C08"/>
    <w:rsid w:val="0031020C"/>
    <w:rsid w:val="00310CDA"/>
    <w:rsid w:val="00311D13"/>
    <w:rsid w:val="003122B5"/>
    <w:rsid w:val="003124ED"/>
    <w:rsid w:val="00313947"/>
    <w:rsid w:val="00314D86"/>
    <w:rsid w:val="00315DF4"/>
    <w:rsid w:val="00316129"/>
    <w:rsid w:val="003167B7"/>
    <w:rsid w:val="003179CF"/>
    <w:rsid w:val="00323FFD"/>
    <w:rsid w:val="00324663"/>
    <w:rsid w:val="00324C43"/>
    <w:rsid w:val="00324C4B"/>
    <w:rsid w:val="00325B82"/>
    <w:rsid w:val="00325BFC"/>
    <w:rsid w:val="00326442"/>
    <w:rsid w:val="00326DB3"/>
    <w:rsid w:val="003306BF"/>
    <w:rsid w:val="00331FDD"/>
    <w:rsid w:val="0033200B"/>
    <w:rsid w:val="003332B0"/>
    <w:rsid w:val="00333816"/>
    <w:rsid w:val="00333BF0"/>
    <w:rsid w:val="0033620B"/>
    <w:rsid w:val="0033647F"/>
    <w:rsid w:val="0033776F"/>
    <w:rsid w:val="00337C62"/>
    <w:rsid w:val="0034055B"/>
    <w:rsid w:val="00340DEF"/>
    <w:rsid w:val="00341AB6"/>
    <w:rsid w:val="00342E54"/>
    <w:rsid w:val="0034372D"/>
    <w:rsid w:val="0034496F"/>
    <w:rsid w:val="00345518"/>
    <w:rsid w:val="00345A36"/>
    <w:rsid w:val="00346751"/>
    <w:rsid w:val="00347417"/>
    <w:rsid w:val="00347B4F"/>
    <w:rsid w:val="003500B8"/>
    <w:rsid w:val="00350ED5"/>
    <w:rsid w:val="003510B1"/>
    <w:rsid w:val="003513D0"/>
    <w:rsid w:val="003523AB"/>
    <w:rsid w:val="00353085"/>
    <w:rsid w:val="0035355B"/>
    <w:rsid w:val="00356592"/>
    <w:rsid w:val="00356E3D"/>
    <w:rsid w:val="00356E87"/>
    <w:rsid w:val="003578FA"/>
    <w:rsid w:val="00360039"/>
    <w:rsid w:val="00362068"/>
    <w:rsid w:val="003621C7"/>
    <w:rsid w:val="00362C97"/>
    <w:rsid w:val="003645D1"/>
    <w:rsid w:val="0036652A"/>
    <w:rsid w:val="0036694B"/>
    <w:rsid w:val="0036748A"/>
    <w:rsid w:val="00367D14"/>
    <w:rsid w:val="003701AC"/>
    <w:rsid w:val="00371D3C"/>
    <w:rsid w:val="00372304"/>
    <w:rsid w:val="0037260F"/>
    <w:rsid w:val="003736B3"/>
    <w:rsid w:val="0037720A"/>
    <w:rsid w:val="003778ED"/>
    <w:rsid w:val="00377C9C"/>
    <w:rsid w:val="0038068B"/>
    <w:rsid w:val="003813FF"/>
    <w:rsid w:val="0038148C"/>
    <w:rsid w:val="00381E2F"/>
    <w:rsid w:val="0038278F"/>
    <w:rsid w:val="00383A8D"/>
    <w:rsid w:val="0038406F"/>
    <w:rsid w:val="003850B0"/>
    <w:rsid w:val="00387E6F"/>
    <w:rsid w:val="00390264"/>
    <w:rsid w:val="00390806"/>
    <w:rsid w:val="00390AE4"/>
    <w:rsid w:val="003917B7"/>
    <w:rsid w:val="00392C9F"/>
    <w:rsid w:val="00394FD8"/>
    <w:rsid w:val="00395ACA"/>
    <w:rsid w:val="003963E0"/>
    <w:rsid w:val="003966DD"/>
    <w:rsid w:val="00397CA0"/>
    <w:rsid w:val="003A092A"/>
    <w:rsid w:val="003A0DF7"/>
    <w:rsid w:val="003A1F52"/>
    <w:rsid w:val="003A297C"/>
    <w:rsid w:val="003A3108"/>
    <w:rsid w:val="003A31FD"/>
    <w:rsid w:val="003A323A"/>
    <w:rsid w:val="003A3684"/>
    <w:rsid w:val="003A39A1"/>
    <w:rsid w:val="003A5625"/>
    <w:rsid w:val="003A7067"/>
    <w:rsid w:val="003A743D"/>
    <w:rsid w:val="003A7729"/>
    <w:rsid w:val="003B236A"/>
    <w:rsid w:val="003B39EE"/>
    <w:rsid w:val="003B3E0D"/>
    <w:rsid w:val="003B4D96"/>
    <w:rsid w:val="003B66D8"/>
    <w:rsid w:val="003B7AFA"/>
    <w:rsid w:val="003C30C4"/>
    <w:rsid w:val="003C3710"/>
    <w:rsid w:val="003C4BD6"/>
    <w:rsid w:val="003C5004"/>
    <w:rsid w:val="003C66C7"/>
    <w:rsid w:val="003C7829"/>
    <w:rsid w:val="003D1FB9"/>
    <w:rsid w:val="003D2184"/>
    <w:rsid w:val="003D2E02"/>
    <w:rsid w:val="003D4344"/>
    <w:rsid w:val="003D5771"/>
    <w:rsid w:val="003D5B15"/>
    <w:rsid w:val="003D5D57"/>
    <w:rsid w:val="003D6196"/>
    <w:rsid w:val="003D73AB"/>
    <w:rsid w:val="003D7467"/>
    <w:rsid w:val="003D788D"/>
    <w:rsid w:val="003E5FF7"/>
    <w:rsid w:val="003E6FD6"/>
    <w:rsid w:val="003F1805"/>
    <w:rsid w:val="003F3FFD"/>
    <w:rsid w:val="003F5581"/>
    <w:rsid w:val="003F6A2A"/>
    <w:rsid w:val="003F7595"/>
    <w:rsid w:val="003F795A"/>
    <w:rsid w:val="003F7981"/>
    <w:rsid w:val="003F7E3E"/>
    <w:rsid w:val="004035BC"/>
    <w:rsid w:val="00403CA6"/>
    <w:rsid w:val="004057D0"/>
    <w:rsid w:val="00406D66"/>
    <w:rsid w:val="00407249"/>
    <w:rsid w:val="004078EB"/>
    <w:rsid w:val="00410224"/>
    <w:rsid w:val="0041065D"/>
    <w:rsid w:val="00411F87"/>
    <w:rsid w:val="00414538"/>
    <w:rsid w:val="0041597C"/>
    <w:rsid w:val="004164B0"/>
    <w:rsid w:val="004179B8"/>
    <w:rsid w:val="00417A4D"/>
    <w:rsid w:val="00420F08"/>
    <w:rsid w:val="004225A9"/>
    <w:rsid w:val="00422FB7"/>
    <w:rsid w:val="00424F13"/>
    <w:rsid w:val="0042509A"/>
    <w:rsid w:val="00426DDD"/>
    <w:rsid w:val="00427D87"/>
    <w:rsid w:val="004331E4"/>
    <w:rsid w:val="004336D6"/>
    <w:rsid w:val="004346BD"/>
    <w:rsid w:val="004347AA"/>
    <w:rsid w:val="00435160"/>
    <w:rsid w:val="00435CAF"/>
    <w:rsid w:val="004361D1"/>
    <w:rsid w:val="004370ED"/>
    <w:rsid w:val="004416B3"/>
    <w:rsid w:val="004421E0"/>
    <w:rsid w:val="004423BD"/>
    <w:rsid w:val="004424A3"/>
    <w:rsid w:val="00442815"/>
    <w:rsid w:val="00442CC9"/>
    <w:rsid w:val="0044335E"/>
    <w:rsid w:val="004440C8"/>
    <w:rsid w:val="004442D2"/>
    <w:rsid w:val="00445920"/>
    <w:rsid w:val="00445E56"/>
    <w:rsid w:val="004531DB"/>
    <w:rsid w:val="00454D7E"/>
    <w:rsid w:val="004558B8"/>
    <w:rsid w:val="00456640"/>
    <w:rsid w:val="00456B74"/>
    <w:rsid w:val="0045782D"/>
    <w:rsid w:val="004606BA"/>
    <w:rsid w:val="0046172C"/>
    <w:rsid w:val="004625B2"/>
    <w:rsid w:val="004630B7"/>
    <w:rsid w:val="0046490E"/>
    <w:rsid w:val="0046547A"/>
    <w:rsid w:val="00467415"/>
    <w:rsid w:val="004706B4"/>
    <w:rsid w:val="004707C7"/>
    <w:rsid w:val="0047340D"/>
    <w:rsid w:val="00473D73"/>
    <w:rsid w:val="00474A93"/>
    <w:rsid w:val="0047554F"/>
    <w:rsid w:val="00477E73"/>
    <w:rsid w:val="00482BE6"/>
    <w:rsid w:val="00484C17"/>
    <w:rsid w:val="004852FD"/>
    <w:rsid w:val="00485A3F"/>
    <w:rsid w:val="00485FB0"/>
    <w:rsid w:val="004862B1"/>
    <w:rsid w:val="00486909"/>
    <w:rsid w:val="00486E84"/>
    <w:rsid w:val="00490093"/>
    <w:rsid w:val="00490673"/>
    <w:rsid w:val="004910FD"/>
    <w:rsid w:val="0049259A"/>
    <w:rsid w:val="00492DD6"/>
    <w:rsid w:val="00495A05"/>
    <w:rsid w:val="00495C97"/>
    <w:rsid w:val="004A0158"/>
    <w:rsid w:val="004A019C"/>
    <w:rsid w:val="004A10F2"/>
    <w:rsid w:val="004A1710"/>
    <w:rsid w:val="004A46B9"/>
    <w:rsid w:val="004A49CA"/>
    <w:rsid w:val="004A4E15"/>
    <w:rsid w:val="004A5B44"/>
    <w:rsid w:val="004A5BF0"/>
    <w:rsid w:val="004B0166"/>
    <w:rsid w:val="004B10B8"/>
    <w:rsid w:val="004B3086"/>
    <w:rsid w:val="004B366C"/>
    <w:rsid w:val="004B382E"/>
    <w:rsid w:val="004B47CF"/>
    <w:rsid w:val="004B4B04"/>
    <w:rsid w:val="004B4B29"/>
    <w:rsid w:val="004B5C58"/>
    <w:rsid w:val="004B6B9E"/>
    <w:rsid w:val="004B6E30"/>
    <w:rsid w:val="004B740B"/>
    <w:rsid w:val="004B7E75"/>
    <w:rsid w:val="004C059A"/>
    <w:rsid w:val="004C0A4A"/>
    <w:rsid w:val="004C59CA"/>
    <w:rsid w:val="004C59F2"/>
    <w:rsid w:val="004C5C70"/>
    <w:rsid w:val="004C652E"/>
    <w:rsid w:val="004D0121"/>
    <w:rsid w:val="004D0C9B"/>
    <w:rsid w:val="004D1365"/>
    <w:rsid w:val="004D2208"/>
    <w:rsid w:val="004D28F4"/>
    <w:rsid w:val="004D3741"/>
    <w:rsid w:val="004D4510"/>
    <w:rsid w:val="004D4B8A"/>
    <w:rsid w:val="004D4BB2"/>
    <w:rsid w:val="004D56E1"/>
    <w:rsid w:val="004D5BAA"/>
    <w:rsid w:val="004D74A3"/>
    <w:rsid w:val="004E04B6"/>
    <w:rsid w:val="004E13EC"/>
    <w:rsid w:val="004E1998"/>
    <w:rsid w:val="004E2FD4"/>
    <w:rsid w:val="004E636A"/>
    <w:rsid w:val="004E6D71"/>
    <w:rsid w:val="004E6D9C"/>
    <w:rsid w:val="004E7094"/>
    <w:rsid w:val="004E7C6B"/>
    <w:rsid w:val="004F0979"/>
    <w:rsid w:val="004F1B67"/>
    <w:rsid w:val="004F2252"/>
    <w:rsid w:val="004F2A11"/>
    <w:rsid w:val="004F405D"/>
    <w:rsid w:val="004F5211"/>
    <w:rsid w:val="004F5425"/>
    <w:rsid w:val="004F6C86"/>
    <w:rsid w:val="00500201"/>
    <w:rsid w:val="005019FE"/>
    <w:rsid w:val="0050382E"/>
    <w:rsid w:val="005048CB"/>
    <w:rsid w:val="00505BF2"/>
    <w:rsid w:val="00505C74"/>
    <w:rsid w:val="00506128"/>
    <w:rsid w:val="005064E8"/>
    <w:rsid w:val="005066B5"/>
    <w:rsid w:val="00507D4D"/>
    <w:rsid w:val="005109DA"/>
    <w:rsid w:val="00511AEE"/>
    <w:rsid w:val="0051255B"/>
    <w:rsid w:val="0051368D"/>
    <w:rsid w:val="00513737"/>
    <w:rsid w:val="00514635"/>
    <w:rsid w:val="0051503F"/>
    <w:rsid w:val="0051604E"/>
    <w:rsid w:val="00516858"/>
    <w:rsid w:val="00516921"/>
    <w:rsid w:val="00517A66"/>
    <w:rsid w:val="005225BF"/>
    <w:rsid w:val="005251F6"/>
    <w:rsid w:val="0052685E"/>
    <w:rsid w:val="0053060E"/>
    <w:rsid w:val="0053161A"/>
    <w:rsid w:val="00532366"/>
    <w:rsid w:val="005325B7"/>
    <w:rsid w:val="0053356D"/>
    <w:rsid w:val="00533B62"/>
    <w:rsid w:val="005365D9"/>
    <w:rsid w:val="005409BD"/>
    <w:rsid w:val="005415EA"/>
    <w:rsid w:val="00543965"/>
    <w:rsid w:val="005445FD"/>
    <w:rsid w:val="005447CF"/>
    <w:rsid w:val="0054520B"/>
    <w:rsid w:val="0054645F"/>
    <w:rsid w:val="00546BA6"/>
    <w:rsid w:val="005471EA"/>
    <w:rsid w:val="00547DD7"/>
    <w:rsid w:val="0055048B"/>
    <w:rsid w:val="00551A6E"/>
    <w:rsid w:val="00551B98"/>
    <w:rsid w:val="00551E4F"/>
    <w:rsid w:val="00552099"/>
    <w:rsid w:val="00552D3E"/>
    <w:rsid w:val="0055466C"/>
    <w:rsid w:val="00554EA7"/>
    <w:rsid w:val="00555237"/>
    <w:rsid w:val="00555720"/>
    <w:rsid w:val="00556532"/>
    <w:rsid w:val="00557FEE"/>
    <w:rsid w:val="005616B8"/>
    <w:rsid w:val="00562F18"/>
    <w:rsid w:val="00562F1D"/>
    <w:rsid w:val="005655D0"/>
    <w:rsid w:val="00566FA9"/>
    <w:rsid w:val="0056723F"/>
    <w:rsid w:val="005673E9"/>
    <w:rsid w:val="00567424"/>
    <w:rsid w:val="0056778F"/>
    <w:rsid w:val="005703F9"/>
    <w:rsid w:val="00570917"/>
    <w:rsid w:val="00571565"/>
    <w:rsid w:val="00571A89"/>
    <w:rsid w:val="00571C1E"/>
    <w:rsid w:val="00571EAE"/>
    <w:rsid w:val="00571EDA"/>
    <w:rsid w:val="005742D6"/>
    <w:rsid w:val="005758A1"/>
    <w:rsid w:val="0057612B"/>
    <w:rsid w:val="00576E9A"/>
    <w:rsid w:val="005774AF"/>
    <w:rsid w:val="005807FC"/>
    <w:rsid w:val="005813B2"/>
    <w:rsid w:val="00581557"/>
    <w:rsid w:val="0058247C"/>
    <w:rsid w:val="00583F60"/>
    <w:rsid w:val="00585102"/>
    <w:rsid w:val="0058538B"/>
    <w:rsid w:val="005863CA"/>
    <w:rsid w:val="00587E0B"/>
    <w:rsid w:val="00590657"/>
    <w:rsid w:val="00590F38"/>
    <w:rsid w:val="00591B93"/>
    <w:rsid w:val="00591E39"/>
    <w:rsid w:val="00594D67"/>
    <w:rsid w:val="0059699A"/>
    <w:rsid w:val="0059738E"/>
    <w:rsid w:val="005A17FB"/>
    <w:rsid w:val="005A1E81"/>
    <w:rsid w:val="005A2537"/>
    <w:rsid w:val="005A2BAD"/>
    <w:rsid w:val="005A2C3E"/>
    <w:rsid w:val="005A3D94"/>
    <w:rsid w:val="005A4B14"/>
    <w:rsid w:val="005B1296"/>
    <w:rsid w:val="005B1BBD"/>
    <w:rsid w:val="005B24E3"/>
    <w:rsid w:val="005B25EE"/>
    <w:rsid w:val="005B46E2"/>
    <w:rsid w:val="005B4FEE"/>
    <w:rsid w:val="005C0005"/>
    <w:rsid w:val="005C028F"/>
    <w:rsid w:val="005C068B"/>
    <w:rsid w:val="005C0D3C"/>
    <w:rsid w:val="005C0EE3"/>
    <w:rsid w:val="005C1FB8"/>
    <w:rsid w:val="005C27C6"/>
    <w:rsid w:val="005C36D7"/>
    <w:rsid w:val="005C411C"/>
    <w:rsid w:val="005C4971"/>
    <w:rsid w:val="005C4E45"/>
    <w:rsid w:val="005C5FFE"/>
    <w:rsid w:val="005C6B47"/>
    <w:rsid w:val="005D0B82"/>
    <w:rsid w:val="005D0F2F"/>
    <w:rsid w:val="005D146C"/>
    <w:rsid w:val="005D27C6"/>
    <w:rsid w:val="005D283F"/>
    <w:rsid w:val="005D354E"/>
    <w:rsid w:val="005D41CD"/>
    <w:rsid w:val="005D4E35"/>
    <w:rsid w:val="005D6171"/>
    <w:rsid w:val="005D62D9"/>
    <w:rsid w:val="005D688F"/>
    <w:rsid w:val="005D78C0"/>
    <w:rsid w:val="005D7A51"/>
    <w:rsid w:val="005E0C7B"/>
    <w:rsid w:val="005E11FB"/>
    <w:rsid w:val="005E175A"/>
    <w:rsid w:val="005E1C62"/>
    <w:rsid w:val="005E2F29"/>
    <w:rsid w:val="005E4A67"/>
    <w:rsid w:val="005E4A80"/>
    <w:rsid w:val="005F0413"/>
    <w:rsid w:val="005F1D6D"/>
    <w:rsid w:val="005F2916"/>
    <w:rsid w:val="005F2CA9"/>
    <w:rsid w:val="005F2F3C"/>
    <w:rsid w:val="005F3A25"/>
    <w:rsid w:val="005F3FF6"/>
    <w:rsid w:val="005F40E3"/>
    <w:rsid w:val="005F4EA2"/>
    <w:rsid w:val="005F5D29"/>
    <w:rsid w:val="005F5E59"/>
    <w:rsid w:val="005F68C4"/>
    <w:rsid w:val="005F7353"/>
    <w:rsid w:val="005F7F4D"/>
    <w:rsid w:val="00600981"/>
    <w:rsid w:val="00601439"/>
    <w:rsid w:val="00601D21"/>
    <w:rsid w:val="00601F44"/>
    <w:rsid w:val="00601FDE"/>
    <w:rsid w:val="00602858"/>
    <w:rsid w:val="00602E2B"/>
    <w:rsid w:val="006040A6"/>
    <w:rsid w:val="00604221"/>
    <w:rsid w:val="006046CF"/>
    <w:rsid w:val="00605CCB"/>
    <w:rsid w:val="006065A0"/>
    <w:rsid w:val="0060687E"/>
    <w:rsid w:val="00611AF4"/>
    <w:rsid w:val="00611BA9"/>
    <w:rsid w:val="00611F1F"/>
    <w:rsid w:val="00611F78"/>
    <w:rsid w:val="00612654"/>
    <w:rsid w:val="0061327F"/>
    <w:rsid w:val="00613867"/>
    <w:rsid w:val="0061413D"/>
    <w:rsid w:val="006145B4"/>
    <w:rsid w:val="00614D59"/>
    <w:rsid w:val="00616393"/>
    <w:rsid w:val="006164A1"/>
    <w:rsid w:val="00621578"/>
    <w:rsid w:val="00621831"/>
    <w:rsid w:val="00621E63"/>
    <w:rsid w:val="006226EA"/>
    <w:rsid w:val="006232C7"/>
    <w:rsid w:val="0062422E"/>
    <w:rsid w:val="00625BEB"/>
    <w:rsid w:val="006263A4"/>
    <w:rsid w:val="00626A03"/>
    <w:rsid w:val="006274E8"/>
    <w:rsid w:val="00630CC7"/>
    <w:rsid w:val="00633558"/>
    <w:rsid w:val="006337ED"/>
    <w:rsid w:val="0063586E"/>
    <w:rsid w:val="006363B4"/>
    <w:rsid w:val="006368DE"/>
    <w:rsid w:val="00640A92"/>
    <w:rsid w:val="00641BD9"/>
    <w:rsid w:val="0064354B"/>
    <w:rsid w:val="00643F69"/>
    <w:rsid w:val="00645C14"/>
    <w:rsid w:val="00646E58"/>
    <w:rsid w:val="00647505"/>
    <w:rsid w:val="00650598"/>
    <w:rsid w:val="0065171E"/>
    <w:rsid w:val="0065522D"/>
    <w:rsid w:val="0065571C"/>
    <w:rsid w:val="006579D3"/>
    <w:rsid w:val="006613CE"/>
    <w:rsid w:val="0066166B"/>
    <w:rsid w:val="00661D11"/>
    <w:rsid w:val="00661F8C"/>
    <w:rsid w:val="00662A78"/>
    <w:rsid w:val="00662B35"/>
    <w:rsid w:val="006641D2"/>
    <w:rsid w:val="00665602"/>
    <w:rsid w:val="00666BAC"/>
    <w:rsid w:val="0067141F"/>
    <w:rsid w:val="00673A5E"/>
    <w:rsid w:val="00673B98"/>
    <w:rsid w:val="00674177"/>
    <w:rsid w:val="0067456D"/>
    <w:rsid w:val="0067463B"/>
    <w:rsid w:val="0067547B"/>
    <w:rsid w:val="00675D1E"/>
    <w:rsid w:val="00677BF6"/>
    <w:rsid w:val="00682268"/>
    <w:rsid w:val="006824AE"/>
    <w:rsid w:val="0068372B"/>
    <w:rsid w:val="00683C9A"/>
    <w:rsid w:val="00684165"/>
    <w:rsid w:val="006847AB"/>
    <w:rsid w:val="006847F6"/>
    <w:rsid w:val="00685224"/>
    <w:rsid w:val="006925F0"/>
    <w:rsid w:val="00692942"/>
    <w:rsid w:val="00693261"/>
    <w:rsid w:val="00693279"/>
    <w:rsid w:val="0069402B"/>
    <w:rsid w:val="006947C8"/>
    <w:rsid w:val="00695A01"/>
    <w:rsid w:val="00696E5B"/>
    <w:rsid w:val="0069748C"/>
    <w:rsid w:val="00697786"/>
    <w:rsid w:val="00697B9F"/>
    <w:rsid w:val="006A0D39"/>
    <w:rsid w:val="006A3FD2"/>
    <w:rsid w:val="006A535F"/>
    <w:rsid w:val="006A5D92"/>
    <w:rsid w:val="006A6866"/>
    <w:rsid w:val="006A73AA"/>
    <w:rsid w:val="006B163A"/>
    <w:rsid w:val="006B347D"/>
    <w:rsid w:val="006B3DF1"/>
    <w:rsid w:val="006B53BD"/>
    <w:rsid w:val="006B5542"/>
    <w:rsid w:val="006B5A63"/>
    <w:rsid w:val="006B5D58"/>
    <w:rsid w:val="006B7977"/>
    <w:rsid w:val="006B7DFA"/>
    <w:rsid w:val="006C18B8"/>
    <w:rsid w:val="006C279F"/>
    <w:rsid w:val="006C5804"/>
    <w:rsid w:val="006C5AA7"/>
    <w:rsid w:val="006C624F"/>
    <w:rsid w:val="006C68DA"/>
    <w:rsid w:val="006D0174"/>
    <w:rsid w:val="006D08E5"/>
    <w:rsid w:val="006D49AD"/>
    <w:rsid w:val="006D4E6A"/>
    <w:rsid w:val="006D5ADF"/>
    <w:rsid w:val="006D5F37"/>
    <w:rsid w:val="006D7450"/>
    <w:rsid w:val="006E01BA"/>
    <w:rsid w:val="006E0A19"/>
    <w:rsid w:val="006E592D"/>
    <w:rsid w:val="006E6383"/>
    <w:rsid w:val="006E6588"/>
    <w:rsid w:val="006E7028"/>
    <w:rsid w:val="006E752F"/>
    <w:rsid w:val="006F03F5"/>
    <w:rsid w:val="006F164A"/>
    <w:rsid w:val="006F2C11"/>
    <w:rsid w:val="006F2DBE"/>
    <w:rsid w:val="006F3472"/>
    <w:rsid w:val="006F38A4"/>
    <w:rsid w:val="006F41D8"/>
    <w:rsid w:val="006F5B1A"/>
    <w:rsid w:val="00700D2D"/>
    <w:rsid w:val="00701EAC"/>
    <w:rsid w:val="00702056"/>
    <w:rsid w:val="00703A80"/>
    <w:rsid w:val="00703DE4"/>
    <w:rsid w:val="00704733"/>
    <w:rsid w:val="00704B4E"/>
    <w:rsid w:val="007057FA"/>
    <w:rsid w:val="00705AD7"/>
    <w:rsid w:val="00705D19"/>
    <w:rsid w:val="00707603"/>
    <w:rsid w:val="00707E1A"/>
    <w:rsid w:val="00712BF8"/>
    <w:rsid w:val="0071321C"/>
    <w:rsid w:val="007138E5"/>
    <w:rsid w:val="00713E82"/>
    <w:rsid w:val="007165D8"/>
    <w:rsid w:val="00717310"/>
    <w:rsid w:val="0072062B"/>
    <w:rsid w:val="00721BF3"/>
    <w:rsid w:val="00727A1C"/>
    <w:rsid w:val="00730743"/>
    <w:rsid w:val="007314C7"/>
    <w:rsid w:val="00731AA1"/>
    <w:rsid w:val="0073211F"/>
    <w:rsid w:val="00734876"/>
    <w:rsid w:val="00735EF1"/>
    <w:rsid w:val="00736A44"/>
    <w:rsid w:val="0074178B"/>
    <w:rsid w:val="00745782"/>
    <w:rsid w:val="0074716C"/>
    <w:rsid w:val="007479AE"/>
    <w:rsid w:val="00750BFE"/>
    <w:rsid w:val="007519CA"/>
    <w:rsid w:val="007524AF"/>
    <w:rsid w:val="00752AD7"/>
    <w:rsid w:val="007533C7"/>
    <w:rsid w:val="007543C2"/>
    <w:rsid w:val="007545E7"/>
    <w:rsid w:val="007556BA"/>
    <w:rsid w:val="00756336"/>
    <w:rsid w:val="00756D9D"/>
    <w:rsid w:val="00757C38"/>
    <w:rsid w:val="007605AD"/>
    <w:rsid w:val="00760F06"/>
    <w:rsid w:val="007612AE"/>
    <w:rsid w:val="00761ECA"/>
    <w:rsid w:val="00761F2D"/>
    <w:rsid w:val="00762293"/>
    <w:rsid w:val="0076460E"/>
    <w:rsid w:val="0076492C"/>
    <w:rsid w:val="00764CB2"/>
    <w:rsid w:val="00765405"/>
    <w:rsid w:val="0076551D"/>
    <w:rsid w:val="00766C9C"/>
    <w:rsid w:val="007724C0"/>
    <w:rsid w:val="00774A2F"/>
    <w:rsid w:val="007766FC"/>
    <w:rsid w:val="0078044A"/>
    <w:rsid w:val="00780D66"/>
    <w:rsid w:val="00781034"/>
    <w:rsid w:val="007813DC"/>
    <w:rsid w:val="00781A79"/>
    <w:rsid w:val="00781C8F"/>
    <w:rsid w:val="00782760"/>
    <w:rsid w:val="00783096"/>
    <w:rsid w:val="00783099"/>
    <w:rsid w:val="00783521"/>
    <w:rsid w:val="00785E7E"/>
    <w:rsid w:val="0078767D"/>
    <w:rsid w:val="00791811"/>
    <w:rsid w:val="007925DF"/>
    <w:rsid w:val="00793D7B"/>
    <w:rsid w:val="007949E1"/>
    <w:rsid w:val="00795D17"/>
    <w:rsid w:val="00795F01"/>
    <w:rsid w:val="007965CE"/>
    <w:rsid w:val="00796899"/>
    <w:rsid w:val="007A0DC5"/>
    <w:rsid w:val="007A21BA"/>
    <w:rsid w:val="007A276E"/>
    <w:rsid w:val="007A2B41"/>
    <w:rsid w:val="007A36CA"/>
    <w:rsid w:val="007A4BD0"/>
    <w:rsid w:val="007A50BF"/>
    <w:rsid w:val="007A541E"/>
    <w:rsid w:val="007B07C4"/>
    <w:rsid w:val="007B0D79"/>
    <w:rsid w:val="007B137D"/>
    <w:rsid w:val="007B2EA1"/>
    <w:rsid w:val="007B3398"/>
    <w:rsid w:val="007B406D"/>
    <w:rsid w:val="007B4EA8"/>
    <w:rsid w:val="007B5666"/>
    <w:rsid w:val="007B621E"/>
    <w:rsid w:val="007B6F3E"/>
    <w:rsid w:val="007C254A"/>
    <w:rsid w:val="007C40E4"/>
    <w:rsid w:val="007C47E3"/>
    <w:rsid w:val="007C4960"/>
    <w:rsid w:val="007C5ECD"/>
    <w:rsid w:val="007C7014"/>
    <w:rsid w:val="007D2493"/>
    <w:rsid w:val="007D3777"/>
    <w:rsid w:val="007D4169"/>
    <w:rsid w:val="007D4DEF"/>
    <w:rsid w:val="007D56B6"/>
    <w:rsid w:val="007D61A6"/>
    <w:rsid w:val="007D6A0A"/>
    <w:rsid w:val="007D76BA"/>
    <w:rsid w:val="007D7980"/>
    <w:rsid w:val="007E0DBF"/>
    <w:rsid w:val="007E19B6"/>
    <w:rsid w:val="007E1EB8"/>
    <w:rsid w:val="007E2559"/>
    <w:rsid w:val="007E2D15"/>
    <w:rsid w:val="007E2F8A"/>
    <w:rsid w:val="007E356B"/>
    <w:rsid w:val="007E378E"/>
    <w:rsid w:val="007E38AC"/>
    <w:rsid w:val="007E5056"/>
    <w:rsid w:val="007E5095"/>
    <w:rsid w:val="007E522C"/>
    <w:rsid w:val="007E6CB1"/>
    <w:rsid w:val="007E7D81"/>
    <w:rsid w:val="007F0460"/>
    <w:rsid w:val="007F08E8"/>
    <w:rsid w:val="007F0EBC"/>
    <w:rsid w:val="007F20CE"/>
    <w:rsid w:val="007F3741"/>
    <w:rsid w:val="007F37C2"/>
    <w:rsid w:val="007F4DC2"/>
    <w:rsid w:val="007F5208"/>
    <w:rsid w:val="007F5B83"/>
    <w:rsid w:val="007F67F5"/>
    <w:rsid w:val="007F72C1"/>
    <w:rsid w:val="007F7B2E"/>
    <w:rsid w:val="008000BC"/>
    <w:rsid w:val="00800425"/>
    <w:rsid w:val="008024ED"/>
    <w:rsid w:val="00802A1C"/>
    <w:rsid w:val="00802ED9"/>
    <w:rsid w:val="00803442"/>
    <w:rsid w:val="00805640"/>
    <w:rsid w:val="00805F41"/>
    <w:rsid w:val="008062BB"/>
    <w:rsid w:val="00806747"/>
    <w:rsid w:val="00806F28"/>
    <w:rsid w:val="00806F76"/>
    <w:rsid w:val="00810DA7"/>
    <w:rsid w:val="00811C6E"/>
    <w:rsid w:val="008124C5"/>
    <w:rsid w:val="00812DAD"/>
    <w:rsid w:val="00813931"/>
    <w:rsid w:val="008151A2"/>
    <w:rsid w:val="008156C8"/>
    <w:rsid w:val="008158D2"/>
    <w:rsid w:val="00815AE6"/>
    <w:rsid w:val="0081716B"/>
    <w:rsid w:val="00817303"/>
    <w:rsid w:val="0081759E"/>
    <w:rsid w:val="00817A32"/>
    <w:rsid w:val="0082031D"/>
    <w:rsid w:val="00820B64"/>
    <w:rsid w:val="00821268"/>
    <w:rsid w:val="00821601"/>
    <w:rsid w:val="0082175A"/>
    <w:rsid w:val="00822412"/>
    <w:rsid w:val="00823402"/>
    <w:rsid w:val="008243B2"/>
    <w:rsid w:val="00824799"/>
    <w:rsid w:val="00824D03"/>
    <w:rsid w:val="00825CAB"/>
    <w:rsid w:val="00825E02"/>
    <w:rsid w:val="00826A2C"/>
    <w:rsid w:val="00827245"/>
    <w:rsid w:val="00827CF8"/>
    <w:rsid w:val="008304C8"/>
    <w:rsid w:val="00830920"/>
    <w:rsid w:val="00830ECD"/>
    <w:rsid w:val="00830F52"/>
    <w:rsid w:val="00830F8E"/>
    <w:rsid w:val="00833021"/>
    <w:rsid w:val="00834340"/>
    <w:rsid w:val="00835750"/>
    <w:rsid w:val="00835BA7"/>
    <w:rsid w:val="00836606"/>
    <w:rsid w:val="00837BEF"/>
    <w:rsid w:val="008401F0"/>
    <w:rsid w:val="0084176C"/>
    <w:rsid w:val="008423FE"/>
    <w:rsid w:val="00842F50"/>
    <w:rsid w:val="0084397D"/>
    <w:rsid w:val="00843B32"/>
    <w:rsid w:val="0084535A"/>
    <w:rsid w:val="008453A5"/>
    <w:rsid w:val="00845644"/>
    <w:rsid w:val="00845ABE"/>
    <w:rsid w:val="00845FF0"/>
    <w:rsid w:val="0084631E"/>
    <w:rsid w:val="00846F22"/>
    <w:rsid w:val="00847246"/>
    <w:rsid w:val="008501C4"/>
    <w:rsid w:val="008503B7"/>
    <w:rsid w:val="00850A64"/>
    <w:rsid w:val="00852765"/>
    <w:rsid w:val="00852821"/>
    <w:rsid w:val="00853977"/>
    <w:rsid w:val="00855107"/>
    <w:rsid w:val="00855B49"/>
    <w:rsid w:val="00856921"/>
    <w:rsid w:val="008617C0"/>
    <w:rsid w:val="00862768"/>
    <w:rsid w:val="00862846"/>
    <w:rsid w:val="00862AE8"/>
    <w:rsid w:val="00862B7E"/>
    <w:rsid w:val="00864A97"/>
    <w:rsid w:val="00865CFA"/>
    <w:rsid w:val="008660E6"/>
    <w:rsid w:val="00866293"/>
    <w:rsid w:val="008670DF"/>
    <w:rsid w:val="00870E63"/>
    <w:rsid w:val="00872AF7"/>
    <w:rsid w:val="00873CE8"/>
    <w:rsid w:val="008741AE"/>
    <w:rsid w:val="008743DB"/>
    <w:rsid w:val="00874728"/>
    <w:rsid w:val="00874F3A"/>
    <w:rsid w:val="0087654D"/>
    <w:rsid w:val="00876D04"/>
    <w:rsid w:val="008774AD"/>
    <w:rsid w:val="0088069B"/>
    <w:rsid w:val="00880949"/>
    <w:rsid w:val="00881544"/>
    <w:rsid w:val="00881652"/>
    <w:rsid w:val="00881BEB"/>
    <w:rsid w:val="008849B3"/>
    <w:rsid w:val="00885128"/>
    <w:rsid w:val="00885912"/>
    <w:rsid w:val="008866AB"/>
    <w:rsid w:val="00886F48"/>
    <w:rsid w:val="0088742C"/>
    <w:rsid w:val="00887595"/>
    <w:rsid w:val="00887653"/>
    <w:rsid w:val="0089037D"/>
    <w:rsid w:val="00890DE2"/>
    <w:rsid w:val="00891CDD"/>
    <w:rsid w:val="00892F45"/>
    <w:rsid w:val="0089329A"/>
    <w:rsid w:val="00895287"/>
    <w:rsid w:val="0089607A"/>
    <w:rsid w:val="0089623B"/>
    <w:rsid w:val="00896C17"/>
    <w:rsid w:val="00896E40"/>
    <w:rsid w:val="008A0D01"/>
    <w:rsid w:val="008A143B"/>
    <w:rsid w:val="008A1932"/>
    <w:rsid w:val="008A1ED3"/>
    <w:rsid w:val="008A2C6A"/>
    <w:rsid w:val="008A3129"/>
    <w:rsid w:val="008A4A7C"/>
    <w:rsid w:val="008A5363"/>
    <w:rsid w:val="008A5BDC"/>
    <w:rsid w:val="008A717E"/>
    <w:rsid w:val="008A779C"/>
    <w:rsid w:val="008B394F"/>
    <w:rsid w:val="008B3EB6"/>
    <w:rsid w:val="008B454D"/>
    <w:rsid w:val="008B4EDE"/>
    <w:rsid w:val="008B565F"/>
    <w:rsid w:val="008B768D"/>
    <w:rsid w:val="008B7F1D"/>
    <w:rsid w:val="008C1370"/>
    <w:rsid w:val="008C2132"/>
    <w:rsid w:val="008C3246"/>
    <w:rsid w:val="008C3F08"/>
    <w:rsid w:val="008C3F5D"/>
    <w:rsid w:val="008C4185"/>
    <w:rsid w:val="008C4735"/>
    <w:rsid w:val="008C4FB3"/>
    <w:rsid w:val="008C5A71"/>
    <w:rsid w:val="008D00A6"/>
    <w:rsid w:val="008D16EA"/>
    <w:rsid w:val="008D28AA"/>
    <w:rsid w:val="008D332C"/>
    <w:rsid w:val="008D4C98"/>
    <w:rsid w:val="008D5441"/>
    <w:rsid w:val="008D7CFD"/>
    <w:rsid w:val="008E063F"/>
    <w:rsid w:val="008E1C8D"/>
    <w:rsid w:val="008E2636"/>
    <w:rsid w:val="008E351A"/>
    <w:rsid w:val="008E5419"/>
    <w:rsid w:val="008E635E"/>
    <w:rsid w:val="008F0923"/>
    <w:rsid w:val="008F0A07"/>
    <w:rsid w:val="008F1422"/>
    <w:rsid w:val="008F25AE"/>
    <w:rsid w:val="008F2836"/>
    <w:rsid w:val="008F2958"/>
    <w:rsid w:val="008F4A78"/>
    <w:rsid w:val="008F5753"/>
    <w:rsid w:val="008F66D5"/>
    <w:rsid w:val="008F6D97"/>
    <w:rsid w:val="008F6F68"/>
    <w:rsid w:val="008F7102"/>
    <w:rsid w:val="008F72A9"/>
    <w:rsid w:val="00901EA5"/>
    <w:rsid w:val="00902A44"/>
    <w:rsid w:val="00903D41"/>
    <w:rsid w:val="00904426"/>
    <w:rsid w:val="00904539"/>
    <w:rsid w:val="0090674C"/>
    <w:rsid w:val="00906D3C"/>
    <w:rsid w:val="00906E58"/>
    <w:rsid w:val="009108A6"/>
    <w:rsid w:val="00912DDF"/>
    <w:rsid w:val="00914665"/>
    <w:rsid w:val="0091519A"/>
    <w:rsid w:val="00915377"/>
    <w:rsid w:val="009154F4"/>
    <w:rsid w:val="00916A9A"/>
    <w:rsid w:val="00916FBB"/>
    <w:rsid w:val="00917920"/>
    <w:rsid w:val="0092041B"/>
    <w:rsid w:val="0092112C"/>
    <w:rsid w:val="00922138"/>
    <w:rsid w:val="00922540"/>
    <w:rsid w:val="00922C28"/>
    <w:rsid w:val="00923425"/>
    <w:rsid w:val="009237BC"/>
    <w:rsid w:val="00925629"/>
    <w:rsid w:val="0092595A"/>
    <w:rsid w:val="00927A66"/>
    <w:rsid w:val="00930229"/>
    <w:rsid w:val="00930B06"/>
    <w:rsid w:val="009325A6"/>
    <w:rsid w:val="00932927"/>
    <w:rsid w:val="009330A2"/>
    <w:rsid w:val="00933E1F"/>
    <w:rsid w:val="00933FB6"/>
    <w:rsid w:val="00935640"/>
    <w:rsid w:val="00937475"/>
    <w:rsid w:val="009379B4"/>
    <w:rsid w:val="00940A0D"/>
    <w:rsid w:val="0094153E"/>
    <w:rsid w:val="009457DF"/>
    <w:rsid w:val="00945F62"/>
    <w:rsid w:val="009460A7"/>
    <w:rsid w:val="0094618C"/>
    <w:rsid w:val="0094670E"/>
    <w:rsid w:val="009469B8"/>
    <w:rsid w:val="00946C7A"/>
    <w:rsid w:val="0095032B"/>
    <w:rsid w:val="00950C0E"/>
    <w:rsid w:val="009518E6"/>
    <w:rsid w:val="00951925"/>
    <w:rsid w:val="00952252"/>
    <w:rsid w:val="00952A40"/>
    <w:rsid w:val="009532AE"/>
    <w:rsid w:val="00954561"/>
    <w:rsid w:val="00955441"/>
    <w:rsid w:val="00955B9C"/>
    <w:rsid w:val="0095653C"/>
    <w:rsid w:val="00956C1C"/>
    <w:rsid w:val="00956E69"/>
    <w:rsid w:val="00960E81"/>
    <w:rsid w:val="00962583"/>
    <w:rsid w:val="00962B5D"/>
    <w:rsid w:val="00962E71"/>
    <w:rsid w:val="0096419C"/>
    <w:rsid w:val="0096538A"/>
    <w:rsid w:val="009661BB"/>
    <w:rsid w:val="0096631A"/>
    <w:rsid w:val="00966C2A"/>
    <w:rsid w:val="00971B34"/>
    <w:rsid w:val="00971E27"/>
    <w:rsid w:val="00975B24"/>
    <w:rsid w:val="00976611"/>
    <w:rsid w:val="00976B67"/>
    <w:rsid w:val="0097730B"/>
    <w:rsid w:val="00977ADB"/>
    <w:rsid w:val="00980624"/>
    <w:rsid w:val="00980EE2"/>
    <w:rsid w:val="009814DC"/>
    <w:rsid w:val="0098180E"/>
    <w:rsid w:val="00982ED5"/>
    <w:rsid w:val="009831B5"/>
    <w:rsid w:val="00984675"/>
    <w:rsid w:val="0098650F"/>
    <w:rsid w:val="009867B9"/>
    <w:rsid w:val="00986F77"/>
    <w:rsid w:val="009871F7"/>
    <w:rsid w:val="00992681"/>
    <w:rsid w:val="00993305"/>
    <w:rsid w:val="00994A73"/>
    <w:rsid w:val="00994AC9"/>
    <w:rsid w:val="00997AA8"/>
    <w:rsid w:val="00997C3B"/>
    <w:rsid w:val="009A0796"/>
    <w:rsid w:val="009A1F14"/>
    <w:rsid w:val="009A205B"/>
    <w:rsid w:val="009A2FF6"/>
    <w:rsid w:val="009A3062"/>
    <w:rsid w:val="009A3CA2"/>
    <w:rsid w:val="009A4D57"/>
    <w:rsid w:val="009A56C7"/>
    <w:rsid w:val="009A5795"/>
    <w:rsid w:val="009A66F3"/>
    <w:rsid w:val="009A69AE"/>
    <w:rsid w:val="009B09C4"/>
    <w:rsid w:val="009B13B7"/>
    <w:rsid w:val="009B2545"/>
    <w:rsid w:val="009B5FED"/>
    <w:rsid w:val="009B692F"/>
    <w:rsid w:val="009C136E"/>
    <w:rsid w:val="009C1CA5"/>
    <w:rsid w:val="009C289F"/>
    <w:rsid w:val="009C388C"/>
    <w:rsid w:val="009C3F83"/>
    <w:rsid w:val="009C41B4"/>
    <w:rsid w:val="009C54C8"/>
    <w:rsid w:val="009C65AA"/>
    <w:rsid w:val="009D1007"/>
    <w:rsid w:val="009D2F74"/>
    <w:rsid w:val="009D3184"/>
    <w:rsid w:val="009D37DF"/>
    <w:rsid w:val="009D4DC7"/>
    <w:rsid w:val="009D664C"/>
    <w:rsid w:val="009D722B"/>
    <w:rsid w:val="009D7ECF"/>
    <w:rsid w:val="009E1190"/>
    <w:rsid w:val="009E2536"/>
    <w:rsid w:val="009E2FF8"/>
    <w:rsid w:val="009E5553"/>
    <w:rsid w:val="009E5FE2"/>
    <w:rsid w:val="009F0011"/>
    <w:rsid w:val="009F05F4"/>
    <w:rsid w:val="009F271B"/>
    <w:rsid w:val="009F2B79"/>
    <w:rsid w:val="009F4B92"/>
    <w:rsid w:val="009F56ED"/>
    <w:rsid w:val="009F5B75"/>
    <w:rsid w:val="009F7C02"/>
    <w:rsid w:val="00A013E4"/>
    <w:rsid w:val="00A01CE6"/>
    <w:rsid w:val="00A04033"/>
    <w:rsid w:val="00A0431B"/>
    <w:rsid w:val="00A04E5E"/>
    <w:rsid w:val="00A052A4"/>
    <w:rsid w:val="00A06F67"/>
    <w:rsid w:val="00A10159"/>
    <w:rsid w:val="00A102F7"/>
    <w:rsid w:val="00A12F7F"/>
    <w:rsid w:val="00A13CC4"/>
    <w:rsid w:val="00A1416C"/>
    <w:rsid w:val="00A14205"/>
    <w:rsid w:val="00A14580"/>
    <w:rsid w:val="00A170CC"/>
    <w:rsid w:val="00A172CF"/>
    <w:rsid w:val="00A228BC"/>
    <w:rsid w:val="00A228C8"/>
    <w:rsid w:val="00A22CE1"/>
    <w:rsid w:val="00A241B8"/>
    <w:rsid w:val="00A24660"/>
    <w:rsid w:val="00A24838"/>
    <w:rsid w:val="00A25733"/>
    <w:rsid w:val="00A258D2"/>
    <w:rsid w:val="00A273C4"/>
    <w:rsid w:val="00A276D5"/>
    <w:rsid w:val="00A27936"/>
    <w:rsid w:val="00A27A82"/>
    <w:rsid w:val="00A30A67"/>
    <w:rsid w:val="00A3110A"/>
    <w:rsid w:val="00A3144E"/>
    <w:rsid w:val="00A35472"/>
    <w:rsid w:val="00A35C3E"/>
    <w:rsid w:val="00A36653"/>
    <w:rsid w:val="00A41B74"/>
    <w:rsid w:val="00A41E90"/>
    <w:rsid w:val="00A42ABF"/>
    <w:rsid w:val="00A433E6"/>
    <w:rsid w:val="00A43C80"/>
    <w:rsid w:val="00A45418"/>
    <w:rsid w:val="00A46418"/>
    <w:rsid w:val="00A469D0"/>
    <w:rsid w:val="00A5294A"/>
    <w:rsid w:val="00A52F22"/>
    <w:rsid w:val="00A56A22"/>
    <w:rsid w:val="00A611DF"/>
    <w:rsid w:val="00A61236"/>
    <w:rsid w:val="00A615A8"/>
    <w:rsid w:val="00A6246C"/>
    <w:rsid w:val="00A62678"/>
    <w:rsid w:val="00A628A3"/>
    <w:rsid w:val="00A640D5"/>
    <w:rsid w:val="00A6622B"/>
    <w:rsid w:val="00A679C9"/>
    <w:rsid w:val="00A7042F"/>
    <w:rsid w:val="00A70BAB"/>
    <w:rsid w:val="00A71C20"/>
    <w:rsid w:val="00A72028"/>
    <w:rsid w:val="00A7353E"/>
    <w:rsid w:val="00A742EC"/>
    <w:rsid w:val="00A74763"/>
    <w:rsid w:val="00A753A0"/>
    <w:rsid w:val="00A75A9A"/>
    <w:rsid w:val="00A7673F"/>
    <w:rsid w:val="00A76F43"/>
    <w:rsid w:val="00A800C5"/>
    <w:rsid w:val="00A8047F"/>
    <w:rsid w:val="00A8124B"/>
    <w:rsid w:val="00A81304"/>
    <w:rsid w:val="00A8156D"/>
    <w:rsid w:val="00A8213D"/>
    <w:rsid w:val="00A83259"/>
    <w:rsid w:val="00A8447E"/>
    <w:rsid w:val="00A847AD"/>
    <w:rsid w:val="00A85DA3"/>
    <w:rsid w:val="00A8721C"/>
    <w:rsid w:val="00A87FCA"/>
    <w:rsid w:val="00A920FA"/>
    <w:rsid w:val="00A923FA"/>
    <w:rsid w:val="00A924C0"/>
    <w:rsid w:val="00A93399"/>
    <w:rsid w:val="00A93F41"/>
    <w:rsid w:val="00A94594"/>
    <w:rsid w:val="00A949F8"/>
    <w:rsid w:val="00A94C01"/>
    <w:rsid w:val="00A961A5"/>
    <w:rsid w:val="00A974EF"/>
    <w:rsid w:val="00AA0E3C"/>
    <w:rsid w:val="00AA1E96"/>
    <w:rsid w:val="00AA30BC"/>
    <w:rsid w:val="00AA5BC0"/>
    <w:rsid w:val="00AA5E67"/>
    <w:rsid w:val="00AA6B20"/>
    <w:rsid w:val="00AA7587"/>
    <w:rsid w:val="00AB09E5"/>
    <w:rsid w:val="00AB0B82"/>
    <w:rsid w:val="00AB11CE"/>
    <w:rsid w:val="00AB1E5E"/>
    <w:rsid w:val="00AB3523"/>
    <w:rsid w:val="00AB4B15"/>
    <w:rsid w:val="00AB4D78"/>
    <w:rsid w:val="00AB61D2"/>
    <w:rsid w:val="00AC0EC0"/>
    <w:rsid w:val="00AC17B9"/>
    <w:rsid w:val="00AC3534"/>
    <w:rsid w:val="00AC44A4"/>
    <w:rsid w:val="00AC4CF6"/>
    <w:rsid w:val="00AC5BDE"/>
    <w:rsid w:val="00AC64F5"/>
    <w:rsid w:val="00AC7ECB"/>
    <w:rsid w:val="00AD0EAE"/>
    <w:rsid w:val="00AD2DAC"/>
    <w:rsid w:val="00AD2FCD"/>
    <w:rsid w:val="00AD46FF"/>
    <w:rsid w:val="00AD5620"/>
    <w:rsid w:val="00AD76E3"/>
    <w:rsid w:val="00AE00D4"/>
    <w:rsid w:val="00AE0E35"/>
    <w:rsid w:val="00AE23CD"/>
    <w:rsid w:val="00AE277F"/>
    <w:rsid w:val="00AE3E68"/>
    <w:rsid w:val="00AE539E"/>
    <w:rsid w:val="00AE6531"/>
    <w:rsid w:val="00AE6C8D"/>
    <w:rsid w:val="00AE6CA6"/>
    <w:rsid w:val="00AE7FB6"/>
    <w:rsid w:val="00AF0437"/>
    <w:rsid w:val="00AF24AD"/>
    <w:rsid w:val="00AF3392"/>
    <w:rsid w:val="00AF4659"/>
    <w:rsid w:val="00AF4BEB"/>
    <w:rsid w:val="00AF4FDC"/>
    <w:rsid w:val="00AF6060"/>
    <w:rsid w:val="00AF6928"/>
    <w:rsid w:val="00AF6A2F"/>
    <w:rsid w:val="00AF7322"/>
    <w:rsid w:val="00AF7563"/>
    <w:rsid w:val="00AF767C"/>
    <w:rsid w:val="00AF77E2"/>
    <w:rsid w:val="00B00509"/>
    <w:rsid w:val="00B00807"/>
    <w:rsid w:val="00B02692"/>
    <w:rsid w:val="00B03423"/>
    <w:rsid w:val="00B05599"/>
    <w:rsid w:val="00B05B17"/>
    <w:rsid w:val="00B05EE7"/>
    <w:rsid w:val="00B07CB3"/>
    <w:rsid w:val="00B1057D"/>
    <w:rsid w:val="00B10696"/>
    <w:rsid w:val="00B10EB1"/>
    <w:rsid w:val="00B15953"/>
    <w:rsid w:val="00B15AEC"/>
    <w:rsid w:val="00B16017"/>
    <w:rsid w:val="00B1760D"/>
    <w:rsid w:val="00B178F1"/>
    <w:rsid w:val="00B17CD4"/>
    <w:rsid w:val="00B17CD9"/>
    <w:rsid w:val="00B20552"/>
    <w:rsid w:val="00B206EF"/>
    <w:rsid w:val="00B20B42"/>
    <w:rsid w:val="00B21091"/>
    <w:rsid w:val="00B22892"/>
    <w:rsid w:val="00B2365D"/>
    <w:rsid w:val="00B24F59"/>
    <w:rsid w:val="00B25504"/>
    <w:rsid w:val="00B2582C"/>
    <w:rsid w:val="00B25A16"/>
    <w:rsid w:val="00B25C35"/>
    <w:rsid w:val="00B25D8D"/>
    <w:rsid w:val="00B27859"/>
    <w:rsid w:val="00B308BA"/>
    <w:rsid w:val="00B30FB7"/>
    <w:rsid w:val="00B32AD0"/>
    <w:rsid w:val="00B34153"/>
    <w:rsid w:val="00B3489E"/>
    <w:rsid w:val="00B3514D"/>
    <w:rsid w:val="00B3637A"/>
    <w:rsid w:val="00B36D7B"/>
    <w:rsid w:val="00B37818"/>
    <w:rsid w:val="00B37BDB"/>
    <w:rsid w:val="00B40EA9"/>
    <w:rsid w:val="00B41586"/>
    <w:rsid w:val="00B415B3"/>
    <w:rsid w:val="00B4180C"/>
    <w:rsid w:val="00B43718"/>
    <w:rsid w:val="00B440DE"/>
    <w:rsid w:val="00B463AA"/>
    <w:rsid w:val="00B465EF"/>
    <w:rsid w:val="00B46CD9"/>
    <w:rsid w:val="00B4746E"/>
    <w:rsid w:val="00B47CD3"/>
    <w:rsid w:val="00B50686"/>
    <w:rsid w:val="00B50712"/>
    <w:rsid w:val="00B50DA4"/>
    <w:rsid w:val="00B5111D"/>
    <w:rsid w:val="00B51B05"/>
    <w:rsid w:val="00B52FA5"/>
    <w:rsid w:val="00B531FC"/>
    <w:rsid w:val="00B54009"/>
    <w:rsid w:val="00B548F9"/>
    <w:rsid w:val="00B54997"/>
    <w:rsid w:val="00B54BA0"/>
    <w:rsid w:val="00B61079"/>
    <w:rsid w:val="00B611C0"/>
    <w:rsid w:val="00B6181C"/>
    <w:rsid w:val="00B61DE7"/>
    <w:rsid w:val="00B6208C"/>
    <w:rsid w:val="00B621C7"/>
    <w:rsid w:val="00B62388"/>
    <w:rsid w:val="00B626C9"/>
    <w:rsid w:val="00B65295"/>
    <w:rsid w:val="00B65CEC"/>
    <w:rsid w:val="00B66D0D"/>
    <w:rsid w:val="00B677DD"/>
    <w:rsid w:val="00B67B8A"/>
    <w:rsid w:val="00B67EFB"/>
    <w:rsid w:val="00B7226F"/>
    <w:rsid w:val="00B72BCF"/>
    <w:rsid w:val="00B73C90"/>
    <w:rsid w:val="00B7495E"/>
    <w:rsid w:val="00B74B9F"/>
    <w:rsid w:val="00B766D6"/>
    <w:rsid w:val="00B80748"/>
    <w:rsid w:val="00B819BE"/>
    <w:rsid w:val="00B826E5"/>
    <w:rsid w:val="00B83427"/>
    <w:rsid w:val="00B849B7"/>
    <w:rsid w:val="00B855BD"/>
    <w:rsid w:val="00B85A67"/>
    <w:rsid w:val="00B909F7"/>
    <w:rsid w:val="00B910A7"/>
    <w:rsid w:val="00B91C45"/>
    <w:rsid w:val="00B946BE"/>
    <w:rsid w:val="00B94D72"/>
    <w:rsid w:val="00B954E0"/>
    <w:rsid w:val="00B95F1C"/>
    <w:rsid w:val="00B96F4B"/>
    <w:rsid w:val="00BA06E9"/>
    <w:rsid w:val="00BA0BD8"/>
    <w:rsid w:val="00BA0C0D"/>
    <w:rsid w:val="00BA1F0E"/>
    <w:rsid w:val="00BA2685"/>
    <w:rsid w:val="00BA3875"/>
    <w:rsid w:val="00BA5AFF"/>
    <w:rsid w:val="00BA5C48"/>
    <w:rsid w:val="00BB0868"/>
    <w:rsid w:val="00BB1942"/>
    <w:rsid w:val="00BB39B3"/>
    <w:rsid w:val="00BB622F"/>
    <w:rsid w:val="00BB65F4"/>
    <w:rsid w:val="00BB6C70"/>
    <w:rsid w:val="00BB7405"/>
    <w:rsid w:val="00BC1118"/>
    <w:rsid w:val="00BC36F9"/>
    <w:rsid w:val="00BC3BF5"/>
    <w:rsid w:val="00BC4EDE"/>
    <w:rsid w:val="00BC59C7"/>
    <w:rsid w:val="00BD4806"/>
    <w:rsid w:val="00BD6C74"/>
    <w:rsid w:val="00BD6E24"/>
    <w:rsid w:val="00BE2085"/>
    <w:rsid w:val="00BE3264"/>
    <w:rsid w:val="00BE39AA"/>
    <w:rsid w:val="00BE46F5"/>
    <w:rsid w:val="00BE4A0D"/>
    <w:rsid w:val="00BE5DF1"/>
    <w:rsid w:val="00BE6EBD"/>
    <w:rsid w:val="00BE753A"/>
    <w:rsid w:val="00BF0368"/>
    <w:rsid w:val="00BF051B"/>
    <w:rsid w:val="00BF3261"/>
    <w:rsid w:val="00BF4935"/>
    <w:rsid w:val="00C00290"/>
    <w:rsid w:val="00C01127"/>
    <w:rsid w:val="00C023E3"/>
    <w:rsid w:val="00C051F7"/>
    <w:rsid w:val="00C0539B"/>
    <w:rsid w:val="00C06486"/>
    <w:rsid w:val="00C06771"/>
    <w:rsid w:val="00C06DC9"/>
    <w:rsid w:val="00C06E28"/>
    <w:rsid w:val="00C07B98"/>
    <w:rsid w:val="00C07E1C"/>
    <w:rsid w:val="00C10505"/>
    <w:rsid w:val="00C10D16"/>
    <w:rsid w:val="00C113E1"/>
    <w:rsid w:val="00C12737"/>
    <w:rsid w:val="00C12FCE"/>
    <w:rsid w:val="00C13973"/>
    <w:rsid w:val="00C161FE"/>
    <w:rsid w:val="00C16AF5"/>
    <w:rsid w:val="00C17A63"/>
    <w:rsid w:val="00C20011"/>
    <w:rsid w:val="00C23AB2"/>
    <w:rsid w:val="00C2486E"/>
    <w:rsid w:val="00C24BFD"/>
    <w:rsid w:val="00C24EF3"/>
    <w:rsid w:val="00C258DD"/>
    <w:rsid w:val="00C25935"/>
    <w:rsid w:val="00C2618B"/>
    <w:rsid w:val="00C264D3"/>
    <w:rsid w:val="00C27042"/>
    <w:rsid w:val="00C27D88"/>
    <w:rsid w:val="00C303A9"/>
    <w:rsid w:val="00C30B84"/>
    <w:rsid w:val="00C30D9A"/>
    <w:rsid w:val="00C317A9"/>
    <w:rsid w:val="00C3207A"/>
    <w:rsid w:val="00C334E0"/>
    <w:rsid w:val="00C33BAD"/>
    <w:rsid w:val="00C34229"/>
    <w:rsid w:val="00C34EB9"/>
    <w:rsid w:val="00C3526E"/>
    <w:rsid w:val="00C356A3"/>
    <w:rsid w:val="00C35B72"/>
    <w:rsid w:val="00C36AB8"/>
    <w:rsid w:val="00C40784"/>
    <w:rsid w:val="00C41E9E"/>
    <w:rsid w:val="00C42370"/>
    <w:rsid w:val="00C43639"/>
    <w:rsid w:val="00C43EAC"/>
    <w:rsid w:val="00C441C1"/>
    <w:rsid w:val="00C454DA"/>
    <w:rsid w:val="00C46C91"/>
    <w:rsid w:val="00C46D56"/>
    <w:rsid w:val="00C5083C"/>
    <w:rsid w:val="00C50C17"/>
    <w:rsid w:val="00C52866"/>
    <w:rsid w:val="00C5335A"/>
    <w:rsid w:val="00C53953"/>
    <w:rsid w:val="00C53D3D"/>
    <w:rsid w:val="00C53DED"/>
    <w:rsid w:val="00C54787"/>
    <w:rsid w:val="00C56831"/>
    <w:rsid w:val="00C57BB6"/>
    <w:rsid w:val="00C6146A"/>
    <w:rsid w:val="00C6233E"/>
    <w:rsid w:val="00C62B9B"/>
    <w:rsid w:val="00C66370"/>
    <w:rsid w:val="00C67709"/>
    <w:rsid w:val="00C70432"/>
    <w:rsid w:val="00C708BD"/>
    <w:rsid w:val="00C72853"/>
    <w:rsid w:val="00C72889"/>
    <w:rsid w:val="00C72BA0"/>
    <w:rsid w:val="00C7316C"/>
    <w:rsid w:val="00C74D18"/>
    <w:rsid w:val="00C74FB2"/>
    <w:rsid w:val="00C75045"/>
    <w:rsid w:val="00C77968"/>
    <w:rsid w:val="00C800BD"/>
    <w:rsid w:val="00C80A18"/>
    <w:rsid w:val="00C80E39"/>
    <w:rsid w:val="00C821F9"/>
    <w:rsid w:val="00C82E90"/>
    <w:rsid w:val="00C83160"/>
    <w:rsid w:val="00C8529E"/>
    <w:rsid w:val="00C8536B"/>
    <w:rsid w:val="00C85A56"/>
    <w:rsid w:val="00C85AAB"/>
    <w:rsid w:val="00C87019"/>
    <w:rsid w:val="00C878DE"/>
    <w:rsid w:val="00C90466"/>
    <w:rsid w:val="00C91BE0"/>
    <w:rsid w:val="00C91CF9"/>
    <w:rsid w:val="00C91DFD"/>
    <w:rsid w:val="00C9336B"/>
    <w:rsid w:val="00C936DB"/>
    <w:rsid w:val="00C93769"/>
    <w:rsid w:val="00C960A7"/>
    <w:rsid w:val="00C96573"/>
    <w:rsid w:val="00C96B65"/>
    <w:rsid w:val="00CA0437"/>
    <w:rsid w:val="00CA53A0"/>
    <w:rsid w:val="00CA5A83"/>
    <w:rsid w:val="00CA6C0D"/>
    <w:rsid w:val="00CB10ED"/>
    <w:rsid w:val="00CB263D"/>
    <w:rsid w:val="00CB44F2"/>
    <w:rsid w:val="00CB4C48"/>
    <w:rsid w:val="00CB510E"/>
    <w:rsid w:val="00CB669F"/>
    <w:rsid w:val="00CB7490"/>
    <w:rsid w:val="00CB7799"/>
    <w:rsid w:val="00CB7981"/>
    <w:rsid w:val="00CC0B2C"/>
    <w:rsid w:val="00CC39C7"/>
    <w:rsid w:val="00CC4EAE"/>
    <w:rsid w:val="00CC5249"/>
    <w:rsid w:val="00CC562F"/>
    <w:rsid w:val="00CC6702"/>
    <w:rsid w:val="00CC6AED"/>
    <w:rsid w:val="00CC6CD2"/>
    <w:rsid w:val="00CC7AFE"/>
    <w:rsid w:val="00CD09B8"/>
    <w:rsid w:val="00CD28B7"/>
    <w:rsid w:val="00CD31B4"/>
    <w:rsid w:val="00CD4947"/>
    <w:rsid w:val="00CD4B33"/>
    <w:rsid w:val="00CD5017"/>
    <w:rsid w:val="00CD6C28"/>
    <w:rsid w:val="00CE0198"/>
    <w:rsid w:val="00CE16D7"/>
    <w:rsid w:val="00CE175D"/>
    <w:rsid w:val="00CE1B4D"/>
    <w:rsid w:val="00CE1D76"/>
    <w:rsid w:val="00CE2414"/>
    <w:rsid w:val="00CE47EC"/>
    <w:rsid w:val="00CE5D61"/>
    <w:rsid w:val="00CE6C97"/>
    <w:rsid w:val="00CE7287"/>
    <w:rsid w:val="00CF03A7"/>
    <w:rsid w:val="00CF1972"/>
    <w:rsid w:val="00CF19B0"/>
    <w:rsid w:val="00CF1C39"/>
    <w:rsid w:val="00CF2220"/>
    <w:rsid w:val="00CF2833"/>
    <w:rsid w:val="00CF3BD4"/>
    <w:rsid w:val="00CF53E9"/>
    <w:rsid w:val="00CF57E2"/>
    <w:rsid w:val="00CF71DE"/>
    <w:rsid w:val="00D00F53"/>
    <w:rsid w:val="00D014F7"/>
    <w:rsid w:val="00D02E6B"/>
    <w:rsid w:val="00D058A5"/>
    <w:rsid w:val="00D05D64"/>
    <w:rsid w:val="00D072BB"/>
    <w:rsid w:val="00D078C9"/>
    <w:rsid w:val="00D102A5"/>
    <w:rsid w:val="00D103DE"/>
    <w:rsid w:val="00D1191D"/>
    <w:rsid w:val="00D11DC8"/>
    <w:rsid w:val="00D12245"/>
    <w:rsid w:val="00D12AE1"/>
    <w:rsid w:val="00D12FFD"/>
    <w:rsid w:val="00D1334E"/>
    <w:rsid w:val="00D1458F"/>
    <w:rsid w:val="00D15B48"/>
    <w:rsid w:val="00D1637F"/>
    <w:rsid w:val="00D16CC2"/>
    <w:rsid w:val="00D20311"/>
    <w:rsid w:val="00D20378"/>
    <w:rsid w:val="00D20F99"/>
    <w:rsid w:val="00D21D82"/>
    <w:rsid w:val="00D226FD"/>
    <w:rsid w:val="00D22FFF"/>
    <w:rsid w:val="00D24C86"/>
    <w:rsid w:val="00D268C3"/>
    <w:rsid w:val="00D26AA6"/>
    <w:rsid w:val="00D31DBD"/>
    <w:rsid w:val="00D331C1"/>
    <w:rsid w:val="00D33F60"/>
    <w:rsid w:val="00D347F7"/>
    <w:rsid w:val="00D36779"/>
    <w:rsid w:val="00D37444"/>
    <w:rsid w:val="00D37B50"/>
    <w:rsid w:val="00D412EA"/>
    <w:rsid w:val="00D4163E"/>
    <w:rsid w:val="00D41F0D"/>
    <w:rsid w:val="00D420D8"/>
    <w:rsid w:val="00D431C6"/>
    <w:rsid w:val="00D434E9"/>
    <w:rsid w:val="00D45DA8"/>
    <w:rsid w:val="00D4741F"/>
    <w:rsid w:val="00D52C87"/>
    <w:rsid w:val="00D53670"/>
    <w:rsid w:val="00D53B90"/>
    <w:rsid w:val="00D554FB"/>
    <w:rsid w:val="00D565F9"/>
    <w:rsid w:val="00D56992"/>
    <w:rsid w:val="00D56E8F"/>
    <w:rsid w:val="00D57C71"/>
    <w:rsid w:val="00D60131"/>
    <w:rsid w:val="00D604FC"/>
    <w:rsid w:val="00D60F74"/>
    <w:rsid w:val="00D61332"/>
    <w:rsid w:val="00D61C33"/>
    <w:rsid w:val="00D63204"/>
    <w:rsid w:val="00D64008"/>
    <w:rsid w:val="00D6519C"/>
    <w:rsid w:val="00D65F67"/>
    <w:rsid w:val="00D669B9"/>
    <w:rsid w:val="00D67929"/>
    <w:rsid w:val="00D720D8"/>
    <w:rsid w:val="00D7575D"/>
    <w:rsid w:val="00D7758A"/>
    <w:rsid w:val="00D7787D"/>
    <w:rsid w:val="00D77D13"/>
    <w:rsid w:val="00D77FFB"/>
    <w:rsid w:val="00D80732"/>
    <w:rsid w:val="00D83560"/>
    <w:rsid w:val="00D83ED6"/>
    <w:rsid w:val="00D861B8"/>
    <w:rsid w:val="00D86946"/>
    <w:rsid w:val="00D871ED"/>
    <w:rsid w:val="00D878E8"/>
    <w:rsid w:val="00D942BE"/>
    <w:rsid w:val="00D94615"/>
    <w:rsid w:val="00D94825"/>
    <w:rsid w:val="00D95A31"/>
    <w:rsid w:val="00D96ED5"/>
    <w:rsid w:val="00DA06F9"/>
    <w:rsid w:val="00DA1020"/>
    <w:rsid w:val="00DA18F0"/>
    <w:rsid w:val="00DA1980"/>
    <w:rsid w:val="00DA1C97"/>
    <w:rsid w:val="00DA290D"/>
    <w:rsid w:val="00DA3A75"/>
    <w:rsid w:val="00DA4B83"/>
    <w:rsid w:val="00DA5AFB"/>
    <w:rsid w:val="00DA639D"/>
    <w:rsid w:val="00DB0863"/>
    <w:rsid w:val="00DB0C73"/>
    <w:rsid w:val="00DB2924"/>
    <w:rsid w:val="00DB35FB"/>
    <w:rsid w:val="00DB51D8"/>
    <w:rsid w:val="00DB556C"/>
    <w:rsid w:val="00DB5893"/>
    <w:rsid w:val="00DB6FCE"/>
    <w:rsid w:val="00DC0487"/>
    <w:rsid w:val="00DC0F86"/>
    <w:rsid w:val="00DC110F"/>
    <w:rsid w:val="00DC3EBA"/>
    <w:rsid w:val="00DC4411"/>
    <w:rsid w:val="00DC4C0C"/>
    <w:rsid w:val="00DC5596"/>
    <w:rsid w:val="00DC658A"/>
    <w:rsid w:val="00DD00CA"/>
    <w:rsid w:val="00DD012B"/>
    <w:rsid w:val="00DD03FC"/>
    <w:rsid w:val="00DD0F9B"/>
    <w:rsid w:val="00DD171A"/>
    <w:rsid w:val="00DD175D"/>
    <w:rsid w:val="00DD1CBA"/>
    <w:rsid w:val="00DD23DC"/>
    <w:rsid w:val="00DD26ED"/>
    <w:rsid w:val="00DD362D"/>
    <w:rsid w:val="00DD3662"/>
    <w:rsid w:val="00DD3880"/>
    <w:rsid w:val="00DD3C4B"/>
    <w:rsid w:val="00DD449B"/>
    <w:rsid w:val="00DD5786"/>
    <w:rsid w:val="00DD57D6"/>
    <w:rsid w:val="00DD6412"/>
    <w:rsid w:val="00DD6F56"/>
    <w:rsid w:val="00DD7C12"/>
    <w:rsid w:val="00DD7F0B"/>
    <w:rsid w:val="00DE00B0"/>
    <w:rsid w:val="00DE0FB2"/>
    <w:rsid w:val="00DE1728"/>
    <w:rsid w:val="00DE28CD"/>
    <w:rsid w:val="00DE3E99"/>
    <w:rsid w:val="00DE5254"/>
    <w:rsid w:val="00DE561E"/>
    <w:rsid w:val="00DE605B"/>
    <w:rsid w:val="00DE60BF"/>
    <w:rsid w:val="00DE6639"/>
    <w:rsid w:val="00DE790C"/>
    <w:rsid w:val="00DF02D7"/>
    <w:rsid w:val="00DF0333"/>
    <w:rsid w:val="00DF2AF0"/>
    <w:rsid w:val="00DF4780"/>
    <w:rsid w:val="00DF53DE"/>
    <w:rsid w:val="00DF6046"/>
    <w:rsid w:val="00DF6869"/>
    <w:rsid w:val="00E0002C"/>
    <w:rsid w:val="00E02CBA"/>
    <w:rsid w:val="00E02D12"/>
    <w:rsid w:val="00E04CF6"/>
    <w:rsid w:val="00E06A8B"/>
    <w:rsid w:val="00E102E9"/>
    <w:rsid w:val="00E106B1"/>
    <w:rsid w:val="00E12D9C"/>
    <w:rsid w:val="00E1498D"/>
    <w:rsid w:val="00E15484"/>
    <w:rsid w:val="00E1572D"/>
    <w:rsid w:val="00E169E5"/>
    <w:rsid w:val="00E179C4"/>
    <w:rsid w:val="00E17CD5"/>
    <w:rsid w:val="00E20536"/>
    <w:rsid w:val="00E225AD"/>
    <w:rsid w:val="00E22DD0"/>
    <w:rsid w:val="00E23AE8"/>
    <w:rsid w:val="00E23DC0"/>
    <w:rsid w:val="00E25BE4"/>
    <w:rsid w:val="00E26EC7"/>
    <w:rsid w:val="00E27121"/>
    <w:rsid w:val="00E315A4"/>
    <w:rsid w:val="00E316AD"/>
    <w:rsid w:val="00E31C44"/>
    <w:rsid w:val="00E339A2"/>
    <w:rsid w:val="00E34069"/>
    <w:rsid w:val="00E346DD"/>
    <w:rsid w:val="00E356CA"/>
    <w:rsid w:val="00E368BA"/>
    <w:rsid w:val="00E36A1A"/>
    <w:rsid w:val="00E36DE9"/>
    <w:rsid w:val="00E37F78"/>
    <w:rsid w:val="00E406C6"/>
    <w:rsid w:val="00E40E82"/>
    <w:rsid w:val="00E42356"/>
    <w:rsid w:val="00E4255E"/>
    <w:rsid w:val="00E4428F"/>
    <w:rsid w:val="00E44436"/>
    <w:rsid w:val="00E5013C"/>
    <w:rsid w:val="00E5169A"/>
    <w:rsid w:val="00E52AD5"/>
    <w:rsid w:val="00E53F66"/>
    <w:rsid w:val="00E5412B"/>
    <w:rsid w:val="00E54606"/>
    <w:rsid w:val="00E54876"/>
    <w:rsid w:val="00E54A0B"/>
    <w:rsid w:val="00E55B7F"/>
    <w:rsid w:val="00E56861"/>
    <w:rsid w:val="00E568B7"/>
    <w:rsid w:val="00E56D5E"/>
    <w:rsid w:val="00E56E59"/>
    <w:rsid w:val="00E57128"/>
    <w:rsid w:val="00E5793A"/>
    <w:rsid w:val="00E57FF4"/>
    <w:rsid w:val="00E6022D"/>
    <w:rsid w:val="00E60A4E"/>
    <w:rsid w:val="00E62D72"/>
    <w:rsid w:val="00E6427C"/>
    <w:rsid w:val="00E664DC"/>
    <w:rsid w:val="00E7015B"/>
    <w:rsid w:val="00E70499"/>
    <w:rsid w:val="00E7055C"/>
    <w:rsid w:val="00E71D88"/>
    <w:rsid w:val="00E72503"/>
    <w:rsid w:val="00E728DB"/>
    <w:rsid w:val="00E7322B"/>
    <w:rsid w:val="00E73EB7"/>
    <w:rsid w:val="00E747E6"/>
    <w:rsid w:val="00E758CD"/>
    <w:rsid w:val="00E75A04"/>
    <w:rsid w:val="00E768AA"/>
    <w:rsid w:val="00E77A11"/>
    <w:rsid w:val="00E80CA8"/>
    <w:rsid w:val="00E82CD5"/>
    <w:rsid w:val="00E82D05"/>
    <w:rsid w:val="00E83244"/>
    <w:rsid w:val="00E8338F"/>
    <w:rsid w:val="00E84D14"/>
    <w:rsid w:val="00E8511F"/>
    <w:rsid w:val="00E853EE"/>
    <w:rsid w:val="00E86C5D"/>
    <w:rsid w:val="00E9049D"/>
    <w:rsid w:val="00E91C27"/>
    <w:rsid w:val="00E91D82"/>
    <w:rsid w:val="00E920A4"/>
    <w:rsid w:val="00E92389"/>
    <w:rsid w:val="00E929F5"/>
    <w:rsid w:val="00E92DE1"/>
    <w:rsid w:val="00E93458"/>
    <w:rsid w:val="00E93555"/>
    <w:rsid w:val="00E93BE6"/>
    <w:rsid w:val="00E94580"/>
    <w:rsid w:val="00E94AA3"/>
    <w:rsid w:val="00E95D76"/>
    <w:rsid w:val="00E969E4"/>
    <w:rsid w:val="00E96F8C"/>
    <w:rsid w:val="00E97AA7"/>
    <w:rsid w:val="00EA0401"/>
    <w:rsid w:val="00EA12A7"/>
    <w:rsid w:val="00EA1705"/>
    <w:rsid w:val="00EA17A0"/>
    <w:rsid w:val="00EA33C7"/>
    <w:rsid w:val="00EA3EF5"/>
    <w:rsid w:val="00EA4C19"/>
    <w:rsid w:val="00EA5171"/>
    <w:rsid w:val="00EA568D"/>
    <w:rsid w:val="00EA5BB5"/>
    <w:rsid w:val="00EA6238"/>
    <w:rsid w:val="00EB11D1"/>
    <w:rsid w:val="00EB2813"/>
    <w:rsid w:val="00EB3308"/>
    <w:rsid w:val="00EB3318"/>
    <w:rsid w:val="00EB586C"/>
    <w:rsid w:val="00EC091C"/>
    <w:rsid w:val="00EC0E23"/>
    <w:rsid w:val="00EC31A4"/>
    <w:rsid w:val="00EC4285"/>
    <w:rsid w:val="00EC4F8B"/>
    <w:rsid w:val="00EC51F2"/>
    <w:rsid w:val="00EC5EB9"/>
    <w:rsid w:val="00EC607A"/>
    <w:rsid w:val="00ED0EB9"/>
    <w:rsid w:val="00ED12DE"/>
    <w:rsid w:val="00ED1503"/>
    <w:rsid w:val="00ED1C2E"/>
    <w:rsid w:val="00ED280E"/>
    <w:rsid w:val="00ED57F6"/>
    <w:rsid w:val="00ED593F"/>
    <w:rsid w:val="00ED7889"/>
    <w:rsid w:val="00EE096F"/>
    <w:rsid w:val="00EE18CC"/>
    <w:rsid w:val="00EE220C"/>
    <w:rsid w:val="00EE3313"/>
    <w:rsid w:val="00EE3675"/>
    <w:rsid w:val="00EE59BD"/>
    <w:rsid w:val="00EE6512"/>
    <w:rsid w:val="00EE660B"/>
    <w:rsid w:val="00EE74C9"/>
    <w:rsid w:val="00EF07B3"/>
    <w:rsid w:val="00EF0FFF"/>
    <w:rsid w:val="00EF2333"/>
    <w:rsid w:val="00EF2A21"/>
    <w:rsid w:val="00EF2B39"/>
    <w:rsid w:val="00EF2D2B"/>
    <w:rsid w:val="00EF3C69"/>
    <w:rsid w:val="00EF4ABB"/>
    <w:rsid w:val="00EF4DB4"/>
    <w:rsid w:val="00EF6C4C"/>
    <w:rsid w:val="00EF77EE"/>
    <w:rsid w:val="00F01268"/>
    <w:rsid w:val="00F02352"/>
    <w:rsid w:val="00F03135"/>
    <w:rsid w:val="00F0326B"/>
    <w:rsid w:val="00F0378A"/>
    <w:rsid w:val="00F04A8E"/>
    <w:rsid w:val="00F04F9F"/>
    <w:rsid w:val="00F1052A"/>
    <w:rsid w:val="00F10745"/>
    <w:rsid w:val="00F11575"/>
    <w:rsid w:val="00F115AE"/>
    <w:rsid w:val="00F11AFD"/>
    <w:rsid w:val="00F132FD"/>
    <w:rsid w:val="00F133E4"/>
    <w:rsid w:val="00F14651"/>
    <w:rsid w:val="00F164AC"/>
    <w:rsid w:val="00F16F84"/>
    <w:rsid w:val="00F20E94"/>
    <w:rsid w:val="00F21024"/>
    <w:rsid w:val="00F21FF3"/>
    <w:rsid w:val="00F222D7"/>
    <w:rsid w:val="00F22801"/>
    <w:rsid w:val="00F22FAD"/>
    <w:rsid w:val="00F272D2"/>
    <w:rsid w:val="00F302C7"/>
    <w:rsid w:val="00F3461B"/>
    <w:rsid w:val="00F34A3C"/>
    <w:rsid w:val="00F34BCA"/>
    <w:rsid w:val="00F34FB4"/>
    <w:rsid w:val="00F3542D"/>
    <w:rsid w:val="00F417F0"/>
    <w:rsid w:val="00F427AE"/>
    <w:rsid w:val="00F42C52"/>
    <w:rsid w:val="00F42D91"/>
    <w:rsid w:val="00F4318E"/>
    <w:rsid w:val="00F434E8"/>
    <w:rsid w:val="00F47E71"/>
    <w:rsid w:val="00F50D49"/>
    <w:rsid w:val="00F51743"/>
    <w:rsid w:val="00F528EB"/>
    <w:rsid w:val="00F531DA"/>
    <w:rsid w:val="00F54240"/>
    <w:rsid w:val="00F544E2"/>
    <w:rsid w:val="00F54616"/>
    <w:rsid w:val="00F557CC"/>
    <w:rsid w:val="00F56396"/>
    <w:rsid w:val="00F57A8D"/>
    <w:rsid w:val="00F60491"/>
    <w:rsid w:val="00F60DB1"/>
    <w:rsid w:val="00F61037"/>
    <w:rsid w:val="00F618DE"/>
    <w:rsid w:val="00F623EA"/>
    <w:rsid w:val="00F63CBE"/>
    <w:rsid w:val="00F64D52"/>
    <w:rsid w:val="00F659E3"/>
    <w:rsid w:val="00F6606A"/>
    <w:rsid w:val="00F6610D"/>
    <w:rsid w:val="00F66676"/>
    <w:rsid w:val="00F7085E"/>
    <w:rsid w:val="00F71C06"/>
    <w:rsid w:val="00F71DBE"/>
    <w:rsid w:val="00F72A0B"/>
    <w:rsid w:val="00F72A14"/>
    <w:rsid w:val="00F72EE0"/>
    <w:rsid w:val="00F7490F"/>
    <w:rsid w:val="00F75170"/>
    <w:rsid w:val="00F767AC"/>
    <w:rsid w:val="00F7687C"/>
    <w:rsid w:val="00F76E10"/>
    <w:rsid w:val="00F77501"/>
    <w:rsid w:val="00F8021C"/>
    <w:rsid w:val="00F80EFB"/>
    <w:rsid w:val="00F81BE8"/>
    <w:rsid w:val="00F81BFA"/>
    <w:rsid w:val="00F83C90"/>
    <w:rsid w:val="00F87297"/>
    <w:rsid w:val="00F87F59"/>
    <w:rsid w:val="00F900F6"/>
    <w:rsid w:val="00F9156F"/>
    <w:rsid w:val="00F92992"/>
    <w:rsid w:val="00F92FB9"/>
    <w:rsid w:val="00F93271"/>
    <w:rsid w:val="00F9484D"/>
    <w:rsid w:val="00F96848"/>
    <w:rsid w:val="00F97460"/>
    <w:rsid w:val="00F97D25"/>
    <w:rsid w:val="00FA0F24"/>
    <w:rsid w:val="00FA153C"/>
    <w:rsid w:val="00FA16A2"/>
    <w:rsid w:val="00FA16E7"/>
    <w:rsid w:val="00FA2352"/>
    <w:rsid w:val="00FA3B6E"/>
    <w:rsid w:val="00FA635A"/>
    <w:rsid w:val="00FA65F6"/>
    <w:rsid w:val="00FB1474"/>
    <w:rsid w:val="00FB1A4C"/>
    <w:rsid w:val="00FB288C"/>
    <w:rsid w:val="00FB3285"/>
    <w:rsid w:val="00FB498D"/>
    <w:rsid w:val="00FB643E"/>
    <w:rsid w:val="00FB6DC6"/>
    <w:rsid w:val="00FB757E"/>
    <w:rsid w:val="00FB794C"/>
    <w:rsid w:val="00FC224D"/>
    <w:rsid w:val="00FC4261"/>
    <w:rsid w:val="00FC56DA"/>
    <w:rsid w:val="00FC57F4"/>
    <w:rsid w:val="00FC5973"/>
    <w:rsid w:val="00FC5B01"/>
    <w:rsid w:val="00FC69B2"/>
    <w:rsid w:val="00FC6D1C"/>
    <w:rsid w:val="00FC754D"/>
    <w:rsid w:val="00FD4271"/>
    <w:rsid w:val="00FE01A4"/>
    <w:rsid w:val="00FE3097"/>
    <w:rsid w:val="00FE3E45"/>
    <w:rsid w:val="00FE41E1"/>
    <w:rsid w:val="00FE47D1"/>
    <w:rsid w:val="00FE4D2E"/>
    <w:rsid w:val="00FE62F2"/>
    <w:rsid w:val="00FE6F44"/>
    <w:rsid w:val="00FE741D"/>
    <w:rsid w:val="00FE7B38"/>
    <w:rsid w:val="00FF07AE"/>
    <w:rsid w:val="00FF10F1"/>
    <w:rsid w:val="00FF12F5"/>
    <w:rsid w:val="00FF3276"/>
    <w:rsid w:val="00FF40C7"/>
    <w:rsid w:val="00FF4CDA"/>
    <w:rsid w:val="00FF5169"/>
    <w:rsid w:val="00FF5811"/>
    <w:rsid w:val="00FF5D97"/>
    <w:rsid w:val="00FF6DFC"/>
    <w:rsid w:val="00FF6E24"/>
    <w:rsid w:val="0417677C"/>
    <w:rsid w:val="0BB0704A"/>
    <w:rsid w:val="0CA1FC78"/>
    <w:rsid w:val="13D7EE30"/>
    <w:rsid w:val="1CCCF063"/>
    <w:rsid w:val="1F1FAFAC"/>
    <w:rsid w:val="239849F8"/>
    <w:rsid w:val="23AC8576"/>
    <w:rsid w:val="2AD0C409"/>
    <w:rsid w:val="2C81BD82"/>
    <w:rsid w:val="2F4C18FC"/>
    <w:rsid w:val="31A639A4"/>
    <w:rsid w:val="3741BC5A"/>
    <w:rsid w:val="3809BF60"/>
    <w:rsid w:val="3864089A"/>
    <w:rsid w:val="48363CAA"/>
    <w:rsid w:val="4E91AAC9"/>
    <w:rsid w:val="504934BD"/>
    <w:rsid w:val="51562674"/>
    <w:rsid w:val="543188A8"/>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6A3E5FFB-270D-4D4F-853B-3D2E0E1CE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573"/>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numPr>
        <w:numId w:val="2"/>
      </w:numPr>
      <w:tabs>
        <w:tab w:val="left" w:pos="1701"/>
      </w:tabs>
    </w:pPr>
    <w:rPr>
      <w:b/>
      <w:bCs/>
    </w:rPr>
  </w:style>
  <w:style w:type="paragraph" w:customStyle="1" w:styleId="Observation">
    <w:name w:val="Observation"/>
    <w:basedOn w:val="Proposal"/>
    <w:qFormat/>
    <w:rsid w:val="006B5D58"/>
    <w:pPr>
      <w:numPr>
        <w:numId w:val="0"/>
      </w:numPr>
    </w:pPr>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 w:type="character" w:customStyle="1" w:styleId="B1Char1">
    <w:name w:val="B1 Char1"/>
    <w:link w:val="B1"/>
    <w:qFormat/>
    <w:locked/>
    <w:rsid w:val="00000A19"/>
  </w:style>
  <w:style w:type="paragraph" w:customStyle="1" w:styleId="B1">
    <w:name w:val="B1"/>
    <w:basedOn w:val="List"/>
    <w:link w:val="B1Char1"/>
    <w:qFormat/>
    <w:rsid w:val="00000A19"/>
    <w:pPr>
      <w:overflowPunct w:val="0"/>
      <w:autoSpaceDE w:val="0"/>
      <w:autoSpaceDN w:val="0"/>
      <w:adjustRightInd w:val="0"/>
      <w:spacing w:after="180" w:line="240" w:lineRule="auto"/>
      <w:ind w:left="568" w:hanging="284"/>
      <w:contextualSpacing w:val="0"/>
    </w:pPr>
  </w:style>
  <w:style w:type="paragraph" w:styleId="List">
    <w:name w:val="List"/>
    <w:basedOn w:val="Normal"/>
    <w:uiPriority w:val="99"/>
    <w:semiHidden/>
    <w:unhideWhenUsed/>
    <w:rsid w:val="00000A19"/>
    <w:pPr>
      <w:ind w:left="283" w:hanging="283"/>
      <w:contextualSpacing/>
    </w:pPr>
  </w:style>
  <w:style w:type="character" w:styleId="Strong">
    <w:name w:val="Strong"/>
    <w:basedOn w:val="DefaultParagraphFont"/>
    <w:uiPriority w:val="22"/>
    <w:qFormat/>
    <w:rsid w:val="00B463AA"/>
    <w:rPr>
      <w:b/>
      <w:bCs/>
    </w:rPr>
  </w:style>
  <w:style w:type="table" w:styleId="GridTable5Dark-Accent1">
    <w:name w:val="Grid Table 5 Dark Accent 1"/>
    <w:basedOn w:val="TableNormal"/>
    <w:uiPriority w:val="50"/>
    <w:rsid w:val="004331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leGridLight">
    <w:name w:val="Grid Table Light"/>
    <w:basedOn w:val="TableNormal"/>
    <w:uiPriority w:val="40"/>
    <w:rsid w:val="00C264D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3217">
      <w:bodyDiv w:val="1"/>
      <w:marLeft w:val="0"/>
      <w:marRight w:val="0"/>
      <w:marTop w:val="0"/>
      <w:marBottom w:val="0"/>
      <w:divBdr>
        <w:top w:val="none" w:sz="0" w:space="0" w:color="auto"/>
        <w:left w:val="none" w:sz="0" w:space="0" w:color="auto"/>
        <w:bottom w:val="none" w:sz="0" w:space="0" w:color="auto"/>
        <w:right w:val="none" w:sz="0" w:space="0" w:color="auto"/>
      </w:divBdr>
    </w:div>
    <w:div w:id="162362179">
      <w:bodyDiv w:val="1"/>
      <w:marLeft w:val="0"/>
      <w:marRight w:val="0"/>
      <w:marTop w:val="0"/>
      <w:marBottom w:val="0"/>
      <w:divBdr>
        <w:top w:val="none" w:sz="0" w:space="0" w:color="auto"/>
        <w:left w:val="none" w:sz="0" w:space="0" w:color="auto"/>
        <w:bottom w:val="none" w:sz="0" w:space="0" w:color="auto"/>
        <w:right w:val="none" w:sz="0" w:space="0" w:color="auto"/>
      </w:divBdr>
      <w:divsChild>
        <w:div w:id="592011474">
          <w:marLeft w:val="0"/>
          <w:marRight w:val="0"/>
          <w:marTop w:val="0"/>
          <w:marBottom w:val="0"/>
          <w:divBdr>
            <w:top w:val="none" w:sz="0" w:space="0" w:color="auto"/>
            <w:left w:val="none" w:sz="0" w:space="0" w:color="auto"/>
            <w:bottom w:val="none" w:sz="0" w:space="0" w:color="auto"/>
            <w:right w:val="none" w:sz="0" w:space="0" w:color="auto"/>
          </w:divBdr>
          <w:divsChild>
            <w:div w:id="104885737">
              <w:marLeft w:val="0"/>
              <w:marRight w:val="0"/>
              <w:marTop w:val="0"/>
              <w:marBottom w:val="0"/>
              <w:divBdr>
                <w:top w:val="none" w:sz="0" w:space="0" w:color="auto"/>
                <w:left w:val="none" w:sz="0" w:space="0" w:color="auto"/>
                <w:bottom w:val="none" w:sz="0" w:space="0" w:color="auto"/>
                <w:right w:val="none" w:sz="0" w:space="0" w:color="auto"/>
              </w:divBdr>
            </w:div>
            <w:div w:id="1263756569">
              <w:marLeft w:val="0"/>
              <w:marRight w:val="0"/>
              <w:marTop w:val="0"/>
              <w:marBottom w:val="0"/>
              <w:divBdr>
                <w:top w:val="none" w:sz="0" w:space="0" w:color="auto"/>
                <w:left w:val="none" w:sz="0" w:space="0" w:color="auto"/>
                <w:bottom w:val="none" w:sz="0" w:space="0" w:color="auto"/>
                <w:right w:val="none" w:sz="0" w:space="0" w:color="auto"/>
              </w:divBdr>
            </w:div>
            <w:div w:id="1510220551">
              <w:marLeft w:val="0"/>
              <w:marRight w:val="0"/>
              <w:marTop w:val="0"/>
              <w:marBottom w:val="0"/>
              <w:divBdr>
                <w:top w:val="none" w:sz="0" w:space="0" w:color="auto"/>
                <w:left w:val="none" w:sz="0" w:space="0" w:color="auto"/>
                <w:bottom w:val="none" w:sz="0" w:space="0" w:color="auto"/>
                <w:right w:val="none" w:sz="0" w:space="0" w:color="auto"/>
              </w:divBdr>
            </w:div>
            <w:div w:id="1743867544">
              <w:marLeft w:val="0"/>
              <w:marRight w:val="0"/>
              <w:marTop w:val="0"/>
              <w:marBottom w:val="0"/>
              <w:divBdr>
                <w:top w:val="none" w:sz="0" w:space="0" w:color="auto"/>
                <w:left w:val="none" w:sz="0" w:space="0" w:color="auto"/>
                <w:bottom w:val="none" w:sz="0" w:space="0" w:color="auto"/>
                <w:right w:val="none" w:sz="0" w:space="0" w:color="auto"/>
              </w:divBdr>
            </w:div>
          </w:divsChild>
        </w:div>
        <w:div w:id="1096515538">
          <w:marLeft w:val="0"/>
          <w:marRight w:val="0"/>
          <w:marTop w:val="0"/>
          <w:marBottom w:val="0"/>
          <w:divBdr>
            <w:top w:val="none" w:sz="0" w:space="0" w:color="auto"/>
            <w:left w:val="none" w:sz="0" w:space="0" w:color="auto"/>
            <w:bottom w:val="none" w:sz="0" w:space="0" w:color="auto"/>
            <w:right w:val="none" w:sz="0" w:space="0" w:color="auto"/>
          </w:divBdr>
          <w:divsChild>
            <w:div w:id="39866478">
              <w:marLeft w:val="0"/>
              <w:marRight w:val="0"/>
              <w:marTop w:val="0"/>
              <w:marBottom w:val="0"/>
              <w:divBdr>
                <w:top w:val="none" w:sz="0" w:space="0" w:color="auto"/>
                <w:left w:val="none" w:sz="0" w:space="0" w:color="auto"/>
                <w:bottom w:val="none" w:sz="0" w:space="0" w:color="auto"/>
                <w:right w:val="none" w:sz="0" w:space="0" w:color="auto"/>
              </w:divBdr>
            </w:div>
            <w:div w:id="84808587">
              <w:marLeft w:val="0"/>
              <w:marRight w:val="0"/>
              <w:marTop w:val="0"/>
              <w:marBottom w:val="0"/>
              <w:divBdr>
                <w:top w:val="none" w:sz="0" w:space="0" w:color="auto"/>
                <w:left w:val="none" w:sz="0" w:space="0" w:color="auto"/>
                <w:bottom w:val="none" w:sz="0" w:space="0" w:color="auto"/>
                <w:right w:val="none" w:sz="0" w:space="0" w:color="auto"/>
              </w:divBdr>
            </w:div>
            <w:div w:id="88702189">
              <w:marLeft w:val="0"/>
              <w:marRight w:val="0"/>
              <w:marTop w:val="0"/>
              <w:marBottom w:val="0"/>
              <w:divBdr>
                <w:top w:val="none" w:sz="0" w:space="0" w:color="auto"/>
                <w:left w:val="none" w:sz="0" w:space="0" w:color="auto"/>
                <w:bottom w:val="none" w:sz="0" w:space="0" w:color="auto"/>
                <w:right w:val="none" w:sz="0" w:space="0" w:color="auto"/>
              </w:divBdr>
            </w:div>
            <w:div w:id="176508711">
              <w:marLeft w:val="0"/>
              <w:marRight w:val="0"/>
              <w:marTop w:val="0"/>
              <w:marBottom w:val="0"/>
              <w:divBdr>
                <w:top w:val="none" w:sz="0" w:space="0" w:color="auto"/>
                <w:left w:val="none" w:sz="0" w:space="0" w:color="auto"/>
                <w:bottom w:val="none" w:sz="0" w:space="0" w:color="auto"/>
                <w:right w:val="none" w:sz="0" w:space="0" w:color="auto"/>
              </w:divBdr>
            </w:div>
            <w:div w:id="198325897">
              <w:marLeft w:val="0"/>
              <w:marRight w:val="0"/>
              <w:marTop w:val="0"/>
              <w:marBottom w:val="0"/>
              <w:divBdr>
                <w:top w:val="none" w:sz="0" w:space="0" w:color="auto"/>
                <w:left w:val="none" w:sz="0" w:space="0" w:color="auto"/>
                <w:bottom w:val="none" w:sz="0" w:space="0" w:color="auto"/>
                <w:right w:val="none" w:sz="0" w:space="0" w:color="auto"/>
              </w:divBdr>
            </w:div>
            <w:div w:id="589001621">
              <w:marLeft w:val="0"/>
              <w:marRight w:val="0"/>
              <w:marTop w:val="0"/>
              <w:marBottom w:val="0"/>
              <w:divBdr>
                <w:top w:val="none" w:sz="0" w:space="0" w:color="auto"/>
                <w:left w:val="none" w:sz="0" w:space="0" w:color="auto"/>
                <w:bottom w:val="none" w:sz="0" w:space="0" w:color="auto"/>
                <w:right w:val="none" w:sz="0" w:space="0" w:color="auto"/>
              </w:divBdr>
            </w:div>
            <w:div w:id="734157293">
              <w:marLeft w:val="0"/>
              <w:marRight w:val="0"/>
              <w:marTop w:val="0"/>
              <w:marBottom w:val="0"/>
              <w:divBdr>
                <w:top w:val="none" w:sz="0" w:space="0" w:color="auto"/>
                <w:left w:val="none" w:sz="0" w:space="0" w:color="auto"/>
                <w:bottom w:val="none" w:sz="0" w:space="0" w:color="auto"/>
                <w:right w:val="none" w:sz="0" w:space="0" w:color="auto"/>
              </w:divBdr>
            </w:div>
            <w:div w:id="802504780">
              <w:marLeft w:val="0"/>
              <w:marRight w:val="0"/>
              <w:marTop w:val="0"/>
              <w:marBottom w:val="0"/>
              <w:divBdr>
                <w:top w:val="none" w:sz="0" w:space="0" w:color="auto"/>
                <w:left w:val="none" w:sz="0" w:space="0" w:color="auto"/>
                <w:bottom w:val="none" w:sz="0" w:space="0" w:color="auto"/>
                <w:right w:val="none" w:sz="0" w:space="0" w:color="auto"/>
              </w:divBdr>
            </w:div>
            <w:div w:id="821654979">
              <w:marLeft w:val="0"/>
              <w:marRight w:val="0"/>
              <w:marTop w:val="0"/>
              <w:marBottom w:val="0"/>
              <w:divBdr>
                <w:top w:val="none" w:sz="0" w:space="0" w:color="auto"/>
                <w:left w:val="none" w:sz="0" w:space="0" w:color="auto"/>
                <w:bottom w:val="none" w:sz="0" w:space="0" w:color="auto"/>
                <w:right w:val="none" w:sz="0" w:space="0" w:color="auto"/>
              </w:divBdr>
            </w:div>
            <w:div w:id="1393193252">
              <w:marLeft w:val="0"/>
              <w:marRight w:val="0"/>
              <w:marTop w:val="0"/>
              <w:marBottom w:val="0"/>
              <w:divBdr>
                <w:top w:val="none" w:sz="0" w:space="0" w:color="auto"/>
                <w:left w:val="none" w:sz="0" w:space="0" w:color="auto"/>
                <w:bottom w:val="none" w:sz="0" w:space="0" w:color="auto"/>
                <w:right w:val="none" w:sz="0" w:space="0" w:color="auto"/>
              </w:divBdr>
            </w:div>
            <w:div w:id="1446732300">
              <w:marLeft w:val="0"/>
              <w:marRight w:val="0"/>
              <w:marTop w:val="0"/>
              <w:marBottom w:val="0"/>
              <w:divBdr>
                <w:top w:val="none" w:sz="0" w:space="0" w:color="auto"/>
                <w:left w:val="none" w:sz="0" w:space="0" w:color="auto"/>
                <w:bottom w:val="none" w:sz="0" w:space="0" w:color="auto"/>
                <w:right w:val="none" w:sz="0" w:space="0" w:color="auto"/>
              </w:divBdr>
            </w:div>
            <w:div w:id="1527669356">
              <w:marLeft w:val="0"/>
              <w:marRight w:val="0"/>
              <w:marTop w:val="0"/>
              <w:marBottom w:val="0"/>
              <w:divBdr>
                <w:top w:val="none" w:sz="0" w:space="0" w:color="auto"/>
                <w:left w:val="none" w:sz="0" w:space="0" w:color="auto"/>
                <w:bottom w:val="none" w:sz="0" w:space="0" w:color="auto"/>
                <w:right w:val="none" w:sz="0" w:space="0" w:color="auto"/>
              </w:divBdr>
            </w:div>
            <w:div w:id="1558779754">
              <w:marLeft w:val="0"/>
              <w:marRight w:val="0"/>
              <w:marTop w:val="0"/>
              <w:marBottom w:val="0"/>
              <w:divBdr>
                <w:top w:val="none" w:sz="0" w:space="0" w:color="auto"/>
                <w:left w:val="none" w:sz="0" w:space="0" w:color="auto"/>
                <w:bottom w:val="none" w:sz="0" w:space="0" w:color="auto"/>
                <w:right w:val="none" w:sz="0" w:space="0" w:color="auto"/>
              </w:divBdr>
            </w:div>
            <w:div w:id="1598563355">
              <w:marLeft w:val="0"/>
              <w:marRight w:val="0"/>
              <w:marTop w:val="0"/>
              <w:marBottom w:val="0"/>
              <w:divBdr>
                <w:top w:val="none" w:sz="0" w:space="0" w:color="auto"/>
                <w:left w:val="none" w:sz="0" w:space="0" w:color="auto"/>
                <w:bottom w:val="none" w:sz="0" w:space="0" w:color="auto"/>
                <w:right w:val="none" w:sz="0" w:space="0" w:color="auto"/>
              </w:divBdr>
            </w:div>
            <w:div w:id="1800106284">
              <w:marLeft w:val="0"/>
              <w:marRight w:val="0"/>
              <w:marTop w:val="0"/>
              <w:marBottom w:val="0"/>
              <w:divBdr>
                <w:top w:val="none" w:sz="0" w:space="0" w:color="auto"/>
                <w:left w:val="none" w:sz="0" w:space="0" w:color="auto"/>
                <w:bottom w:val="none" w:sz="0" w:space="0" w:color="auto"/>
                <w:right w:val="none" w:sz="0" w:space="0" w:color="auto"/>
              </w:divBdr>
            </w:div>
            <w:div w:id="1852404826">
              <w:marLeft w:val="0"/>
              <w:marRight w:val="0"/>
              <w:marTop w:val="0"/>
              <w:marBottom w:val="0"/>
              <w:divBdr>
                <w:top w:val="none" w:sz="0" w:space="0" w:color="auto"/>
                <w:left w:val="none" w:sz="0" w:space="0" w:color="auto"/>
                <w:bottom w:val="none" w:sz="0" w:space="0" w:color="auto"/>
                <w:right w:val="none" w:sz="0" w:space="0" w:color="auto"/>
              </w:divBdr>
            </w:div>
            <w:div w:id="1993750326">
              <w:marLeft w:val="0"/>
              <w:marRight w:val="0"/>
              <w:marTop w:val="0"/>
              <w:marBottom w:val="0"/>
              <w:divBdr>
                <w:top w:val="none" w:sz="0" w:space="0" w:color="auto"/>
                <w:left w:val="none" w:sz="0" w:space="0" w:color="auto"/>
                <w:bottom w:val="none" w:sz="0" w:space="0" w:color="auto"/>
                <w:right w:val="none" w:sz="0" w:space="0" w:color="auto"/>
              </w:divBdr>
            </w:div>
            <w:div w:id="2044405850">
              <w:marLeft w:val="0"/>
              <w:marRight w:val="0"/>
              <w:marTop w:val="0"/>
              <w:marBottom w:val="0"/>
              <w:divBdr>
                <w:top w:val="none" w:sz="0" w:space="0" w:color="auto"/>
                <w:left w:val="none" w:sz="0" w:space="0" w:color="auto"/>
                <w:bottom w:val="none" w:sz="0" w:space="0" w:color="auto"/>
                <w:right w:val="none" w:sz="0" w:space="0" w:color="auto"/>
              </w:divBdr>
            </w:div>
            <w:div w:id="212141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867986739">
      <w:bodyDiv w:val="1"/>
      <w:marLeft w:val="0"/>
      <w:marRight w:val="0"/>
      <w:marTop w:val="0"/>
      <w:marBottom w:val="0"/>
      <w:divBdr>
        <w:top w:val="none" w:sz="0" w:space="0" w:color="auto"/>
        <w:left w:val="none" w:sz="0" w:space="0" w:color="auto"/>
        <w:bottom w:val="none" w:sz="0" w:space="0" w:color="auto"/>
        <w:right w:val="none" w:sz="0" w:space="0" w:color="auto"/>
      </w:divBdr>
    </w:div>
    <w:div w:id="871264322">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062144043">
      <w:bodyDiv w:val="1"/>
      <w:marLeft w:val="0"/>
      <w:marRight w:val="0"/>
      <w:marTop w:val="0"/>
      <w:marBottom w:val="0"/>
      <w:divBdr>
        <w:top w:val="none" w:sz="0" w:space="0" w:color="auto"/>
        <w:left w:val="none" w:sz="0" w:space="0" w:color="auto"/>
        <w:bottom w:val="none" w:sz="0" w:space="0" w:color="auto"/>
        <w:right w:val="none" w:sz="0" w:space="0" w:color="auto"/>
      </w:divBdr>
      <w:divsChild>
        <w:div w:id="45379356">
          <w:marLeft w:val="0"/>
          <w:marRight w:val="0"/>
          <w:marTop w:val="0"/>
          <w:marBottom w:val="0"/>
          <w:divBdr>
            <w:top w:val="none" w:sz="0" w:space="0" w:color="auto"/>
            <w:left w:val="none" w:sz="0" w:space="0" w:color="auto"/>
            <w:bottom w:val="none" w:sz="0" w:space="0" w:color="auto"/>
            <w:right w:val="none" w:sz="0" w:space="0" w:color="auto"/>
          </w:divBdr>
          <w:divsChild>
            <w:div w:id="91703571">
              <w:marLeft w:val="0"/>
              <w:marRight w:val="0"/>
              <w:marTop w:val="0"/>
              <w:marBottom w:val="0"/>
              <w:divBdr>
                <w:top w:val="none" w:sz="0" w:space="0" w:color="auto"/>
                <w:left w:val="none" w:sz="0" w:space="0" w:color="auto"/>
                <w:bottom w:val="none" w:sz="0" w:space="0" w:color="auto"/>
                <w:right w:val="none" w:sz="0" w:space="0" w:color="auto"/>
              </w:divBdr>
            </w:div>
            <w:div w:id="135949693">
              <w:marLeft w:val="0"/>
              <w:marRight w:val="0"/>
              <w:marTop w:val="0"/>
              <w:marBottom w:val="0"/>
              <w:divBdr>
                <w:top w:val="none" w:sz="0" w:space="0" w:color="auto"/>
                <w:left w:val="none" w:sz="0" w:space="0" w:color="auto"/>
                <w:bottom w:val="none" w:sz="0" w:space="0" w:color="auto"/>
                <w:right w:val="none" w:sz="0" w:space="0" w:color="auto"/>
              </w:divBdr>
            </w:div>
            <w:div w:id="208302330">
              <w:marLeft w:val="0"/>
              <w:marRight w:val="0"/>
              <w:marTop w:val="0"/>
              <w:marBottom w:val="0"/>
              <w:divBdr>
                <w:top w:val="none" w:sz="0" w:space="0" w:color="auto"/>
                <w:left w:val="none" w:sz="0" w:space="0" w:color="auto"/>
                <w:bottom w:val="none" w:sz="0" w:space="0" w:color="auto"/>
                <w:right w:val="none" w:sz="0" w:space="0" w:color="auto"/>
              </w:divBdr>
            </w:div>
            <w:div w:id="357243291">
              <w:marLeft w:val="0"/>
              <w:marRight w:val="0"/>
              <w:marTop w:val="0"/>
              <w:marBottom w:val="0"/>
              <w:divBdr>
                <w:top w:val="none" w:sz="0" w:space="0" w:color="auto"/>
                <w:left w:val="none" w:sz="0" w:space="0" w:color="auto"/>
                <w:bottom w:val="none" w:sz="0" w:space="0" w:color="auto"/>
                <w:right w:val="none" w:sz="0" w:space="0" w:color="auto"/>
              </w:divBdr>
            </w:div>
            <w:div w:id="386802087">
              <w:marLeft w:val="0"/>
              <w:marRight w:val="0"/>
              <w:marTop w:val="0"/>
              <w:marBottom w:val="0"/>
              <w:divBdr>
                <w:top w:val="none" w:sz="0" w:space="0" w:color="auto"/>
                <w:left w:val="none" w:sz="0" w:space="0" w:color="auto"/>
                <w:bottom w:val="none" w:sz="0" w:space="0" w:color="auto"/>
                <w:right w:val="none" w:sz="0" w:space="0" w:color="auto"/>
              </w:divBdr>
            </w:div>
            <w:div w:id="599217863">
              <w:marLeft w:val="0"/>
              <w:marRight w:val="0"/>
              <w:marTop w:val="0"/>
              <w:marBottom w:val="0"/>
              <w:divBdr>
                <w:top w:val="none" w:sz="0" w:space="0" w:color="auto"/>
                <w:left w:val="none" w:sz="0" w:space="0" w:color="auto"/>
                <w:bottom w:val="none" w:sz="0" w:space="0" w:color="auto"/>
                <w:right w:val="none" w:sz="0" w:space="0" w:color="auto"/>
              </w:divBdr>
            </w:div>
            <w:div w:id="794905251">
              <w:marLeft w:val="0"/>
              <w:marRight w:val="0"/>
              <w:marTop w:val="0"/>
              <w:marBottom w:val="0"/>
              <w:divBdr>
                <w:top w:val="none" w:sz="0" w:space="0" w:color="auto"/>
                <w:left w:val="none" w:sz="0" w:space="0" w:color="auto"/>
                <w:bottom w:val="none" w:sz="0" w:space="0" w:color="auto"/>
                <w:right w:val="none" w:sz="0" w:space="0" w:color="auto"/>
              </w:divBdr>
            </w:div>
            <w:div w:id="811094910">
              <w:marLeft w:val="0"/>
              <w:marRight w:val="0"/>
              <w:marTop w:val="0"/>
              <w:marBottom w:val="0"/>
              <w:divBdr>
                <w:top w:val="none" w:sz="0" w:space="0" w:color="auto"/>
                <w:left w:val="none" w:sz="0" w:space="0" w:color="auto"/>
                <w:bottom w:val="none" w:sz="0" w:space="0" w:color="auto"/>
                <w:right w:val="none" w:sz="0" w:space="0" w:color="auto"/>
              </w:divBdr>
            </w:div>
            <w:div w:id="822964331">
              <w:marLeft w:val="0"/>
              <w:marRight w:val="0"/>
              <w:marTop w:val="0"/>
              <w:marBottom w:val="0"/>
              <w:divBdr>
                <w:top w:val="none" w:sz="0" w:space="0" w:color="auto"/>
                <w:left w:val="none" w:sz="0" w:space="0" w:color="auto"/>
                <w:bottom w:val="none" w:sz="0" w:space="0" w:color="auto"/>
                <w:right w:val="none" w:sz="0" w:space="0" w:color="auto"/>
              </w:divBdr>
            </w:div>
            <w:div w:id="952323505">
              <w:marLeft w:val="0"/>
              <w:marRight w:val="0"/>
              <w:marTop w:val="0"/>
              <w:marBottom w:val="0"/>
              <w:divBdr>
                <w:top w:val="none" w:sz="0" w:space="0" w:color="auto"/>
                <w:left w:val="none" w:sz="0" w:space="0" w:color="auto"/>
                <w:bottom w:val="none" w:sz="0" w:space="0" w:color="auto"/>
                <w:right w:val="none" w:sz="0" w:space="0" w:color="auto"/>
              </w:divBdr>
            </w:div>
            <w:div w:id="965741886">
              <w:marLeft w:val="0"/>
              <w:marRight w:val="0"/>
              <w:marTop w:val="0"/>
              <w:marBottom w:val="0"/>
              <w:divBdr>
                <w:top w:val="none" w:sz="0" w:space="0" w:color="auto"/>
                <w:left w:val="none" w:sz="0" w:space="0" w:color="auto"/>
                <w:bottom w:val="none" w:sz="0" w:space="0" w:color="auto"/>
                <w:right w:val="none" w:sz="0" w:space="0" w:color="auto"/>
              </w:divBdr>
            </w:div>
            <w:div w:id="1216963521">
              <w:marLeft w:val="0"/>
              <w:marRight w:val="0"/>
              <w:marTop w:val="0"/>
              <w:marBottom w:val="0"/>
              <w:divBdr>
                <w:top w:val="none" w:sz="0" w:space="0" w:color="auto"/>
                <w:left w:val="none" w:sz="0" w:space="0" w:color="auto"/>
                <w:bottom w:val="none" w:sz="0" w:space="0" w:color="auto"/>
                <w:right w:val="none" w:sz="0" w:space="0" w:color="auto"/>
              </w:divBdr>
            </w:div>
            <w:div w:id="1240750669">
              <w:marLeft w:val="0"/>
              <w:marRight w:val="0"/>
              <w:marTop w:val="0"/>
              <w:marBottom w:val="0"/>
              <w:divBdr>
                <w:top w:val="none" w:sz="0" w:space="0" w:color="auto"/>
                <w:left w:val="none" w:sz="0" w:space="0" w:color="auto"/>
                <w:bottom w:val="none" w:sz="0" w:space="0" w:color="auto"/>
                <w:right w:val="none" w:sz="0" w:space="0" w:color="auto"/>
              </w:divBdr>
            </w:div>
            <w:div w:id="1592279381">
              <w:marLeft w:val="0"/>
              <w:marRight w:val="0"/>
              <w:marTop w:val="0"/>
              <w:marBottom w:val="0"/>
              <w:divBdr>
                <w:top w:val="none" w:sz="0" w:space="0" w:color="auto"/>
                <w:left w:val="none" w:sz="0" w:space="0" w:color="auto"/>
                <w:bottom w:val="none" w:sz="0" w:space="0" w:color="auto"/>
                <w:right w:val="none" w:sz="0" w:space="0" w:color="auto"/>
              </w:divBdr>
            </w:div>
            <w:div w:id="1595935641">
              <w:marLeft w:val="0"/>
              <w:marRight w:val="0"/>
              <w:marTop w:val="0"/>
              <w:marBottom w:val="0"/>
              <w:divBdr>
                <w:top w:val="none" w:sz="0" w:space="0" w:color="auto"/>
                <w:left w:val="none" w:sz="0" w:space="0" w:color="auto"/>
                <w:bottom w:val="none" w:sz="0" w:space="0" w:color="auto"/>
                <w:right w:val="none" w:sz="0" w:space="0" w:color="auto"/>
              </w:divBdr>
            </w:div>
            <w:div w:id="1634604813">
              <w:marLeft w:val="0"/>
              <w:marRight w:val="0"/>
              <w:marTop w:val="0"/>
              <w:marBottom w:val="0"/>
              <w:divBdr>
                <w:top w:val="none" w:sz="0" w:space="0" w:color="auto"/>
                <w:left w:val="none" w:sz="0" w:space="0" w:color="auto"/>
                <w:bottom w:val="none" w:sz="0" w:space="0" w:color="auto"/>
                <w:right w:val="none" w:sz="0" w:space="0" w:color="auto"/>
              </w:divBdr>
            </w:div>
            <w:div w:id="1873496212">
              <w:marLeft w:val="0"/>
              <w:marRight w:val="0"/>
              <w:marTop w:val="0"/>
              <w:marBottom w:val="0"/>
              <w:divBdr>
                <w:top w:val="none" w:sz="0" w:space="0" w:color="auto"/>
                <w:left w:val="none" w:sz="0" w:space="0" w:color="auto"/>
                <w:bottom w:val="none" w:sz="0" w:space="0" w:color="auto"/>
                <w:right w:val="none" w:sz="0" w:space="0" w:color="auto"/>
              </w:divBdr>
            </w:div>
            <w:div w:id="1908690103">
              <w:marLeft w:val="0"/>
              <w:marRight w:val="0"/>
              <w:marTop w:val="0"/>
              <w:marBottom w:val="0"/>
              <w:divBdr>
                <w:top w:val="none" w:sz="0" w:space="0" w:color="auto"/>
                <w:left w:val="none" w:sz="0" w:space="0" w:color="auto"/>
                <w:bottom w:val="none" w:sz="0" w:space="0" w:color="auto"/>
                <w:right w:val="none" w:sz="0" w:space="0" w:color="auto"/>
              </w:divBdr>
            </w:div>
          </w:divsChild>
        </w:div>
        <w:div w:id="964121561">
          <w:marLeft w:val="0"/>
          <w:marRight w:val="0"/>
          <w:marTop w:val="0"/>
          <w:marBottom w:val="0"/>
          <w:divBdr>
            <w:top w:val="none" w:sz="0" w:space="0" w:color="auto"/>
            <w:left w:val="none" w:sz="0" w:space="0" w:color="auto"/>
            <w:bottom w:val="none" w:sz="0" w:space="0" w:color="auto"/>
            <w:right w:val="none" w:sz="0" w:space="0" w:color="auto"/>
          </w:divBdr>
          <w:divsChild>
            <w:div w:id="924726958">
              <w:marLeft w:val="0"/>
              <w:marRight w:val="0"/>
              <w:marTop w:val="0"/>
              <w:marBottom w:val="0"/>
              <w:divBdr>
                <w:top w:val="none" w:sz="0" w:space="0" w:color="auto"/>
                <w:left w:val="none" w:sz="0" w:space="0" w:color="auto"/>
                <w:bottom w:val="none" w:sz="0" w:space="0" w:color="auto"/>
                <w:right w:val="none" w:sz="0" w:space="0" w:color="auto"/>
              </w:divBdr>
            </w:div>
            <w:div w:id="1320420275">
              <w:marLeft w:val="0"/>
              <w:marRight w:val="0"/>
              <w:marTop w:val="0"/>
              <w:marBottom w:val="0"/>
              <w:divBdr>
                <w:top w:val="none" w:sz="0" w:space="0" w:color="auto"/>
                <w:left w:val="none" w:sz="0" w:space="0" w:color="auto"/>
                <w:bottom w:val="none" w:sz="0" w:space="0" w:color="auto"/>
                <w:right w:val="none" w:sz="0" w:space="0" w:color="auto"/>
              </w:divBdr>
            </w:div>
            <w:div w:id="19086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220748">
      <w:bodyDiv w:val="1"/>
      <w:marLeft w:val="0"/>
      <w:marRight w:val="0"/>
      <w:marTop w:val="0"/>
      <w:marBottom w:val="0"/>
      <w:divBdr>
        <w:top w:val="none" w:sz="0" w:space="0" w:color="auto"/>
        <w:left w:val="none" w:sz="0" w:space="0" w:color="auto"/>
        <w:bottom w:val="none" w:sz="0" w:space="0" w:color="auto"/>
        <w:right w:val="none" w:sz="0" w:space="0" w:color="auto"/>
      </w:divBdr>
      <w:divsChild>
        <w:div w:id="417874747">
          <w:marLeft w:val="0"/>
          <w:marRight w:val="0"/>
          <w:marTop w:val="0"/>
          <w:marBottom w:val="0"/>
          <w:divBdr>
            <w:top w:val="none" w:sz="0" w:space="0" w:color="auto"/>
            <w:left w:val="none" w:sz="0" w:space="0" w:color="auto"/>
            <w:bottom w:val="none" w:sz="0" w:space="0" w:color="auto"/>
            <w:right w:val="none" w:sz="0" w:space="0" w:color="auto"/>
          </w:divBdr>
          <w:divsChild>
            <w:div w:id="167137223">
              <w:marLeft w:val="-75"/>
              <w:marRight w:val="0"/>
              <w:marTop w:val="30"/>
              <w:marBottom w:val="30"/>
              <w:divBdr>
                <w:top w:val="none" w:sz="0" w:space="0" w:color="auto"/>
                <w:left w:val="none" w:sz="0" w:space="0" w:color="auto"/>
                <w:bottom w:val="none" w:sz="0" w:space="0" w:color="auto"/>
                <w:right w:val="none" w:sz="0" w:space="0" w:color="auto"/>
              </w:divBdr>
              <w:divsChild>
                <w:div w:id="21365393">
                  <w:marLeft w:val="0"/>
                  <w:marRight w:val="0"/>
                  <w:marTop w:val="0"/>
                  <w:marBottom w:val="0"/>
                  <w:divBdr>
                    <w:top w:val="none" w:sz="0" w:space="0" w:color="auto"/>
                    <w:left w:val="none" w:sz="0" w:space="0" w:color="auto"/>
                    <w:bottom w:val="none" w:sz="0" w:space="0" w:color="auto"/>
                    <w:right w:val="none" w:sz="0" w:space="0" w:color="auto"/>
                  </w:divBdr>
                  <w:divsChild>
                    <w:div w:id="314991032">
                      <w:marLeft w:val="0"/>
                      <w:marRight w:val="0"/>
                      <w:marTop w:val="0"/>
                      <w:marBottom w:val="0"/>
                      <w:divBdr>
                        <w:top w:val="none" w:sz="0" w:space="0" w:color="auto"/>
                        <w:left w:val="none" w:sz="0" w:space="0" w:color="auto"/>
                        <w:bottom w:val="none" w:sz="0" w:space="0" w:color="auto"/>
                        <w:right w:val="none" w:sz="0" w:space="0" w:color="auto"/>
                      </w:divBdr>
                    </w:div>
                  </w:divsChild>
                </w:div>
                <w:div w:id="231164982">
                  <w:marLeft w:val="0"/>
                  <w:marRight w:val="0"/>
                  <w:marTop w:val="0"/>
                  <w:marBottom w:val="0"/>
                  <w:divBdr>
                    <w:top w:val="none" w:sz="0" w:space="0" w:color="auto"/>
                    <w:left w:val="none" w:sz="0" w:space="0" w:color="auto"/>
                    <w:bottom w:val="none" w:sz="0" w:space="0" w:color="auto"/>
                    <w:right w:val="none" w:sz="0" w:space="0" w:color="auto"/>
                  </w:divBdr>
                  <w:divsChild>
                    <w:div w:id="420104881">
                      <w:marLeft w:val="0"/>
                      <w:marRight w:val="0"/>
                      <w:marTop w:val="0"/>
                      <w:marBottom w:val="0"/>
                      <w:divBdr>
                        <w:top w:val="none" w:sz="0" w:space="0" w:color="auto"/>
                        <w:left w:val="none" w:sz="0" w:space="0" w:color="auto"/>
                        <w:bottom w:val="none" w:sz="0" w:space="0" w:color="auto"/>
                        <w:right w:val="none" w:sz="0" w:space="0" w:color="auto"/>
                      </w:divBdr>
                    </w:div>
                    <w:div w:id="607660262">
                      <w:marLeft w:val="0"/>
                      <w:marRight w:val="0"/>
                      <w:marTop w:val="0"/>
                      <w:marBottom w:val="0"/>
                      <w:divBdr>
                        <w:top w:val="none" w:sz="0" w:space="0" w:color="auto"/>
                        <w:left w:val="none" w:sz="0" w:space="0" w:color="auto"/>
                        <w:bottom w:val="none" w:sz="0" w:space="0" w:color="auto"/>
                        <w:right w:val="none" w:sz="0" w:space="0" w:color="auto"/>
                      </w:divBdr>
                    </w:div>
                  </w:divsChild>
                </w:div>
                <w:div w:id="282149550">
                  <w:marLeft w:val="0"/>
                  <w:marRight w:val="0"/>
                  <w:marTop w:val="0"/>
                  <w:marBottom w:val="0"/>
                  <w:divBdr>
                    <w:top w:val="none" w:sz="0" w:space="0" w:color="auto"/>
                    <w:left w:val="none" w:sz="0" w:space="0" w:color="auto"/>
                    <w:bottom w:val="none" w:sz="0" w:space="0" w:color="auto"/>
                    <w:right w:val="none" w:sz="0" w:space="0" w:color="auto"/>
                  </w:divBdr>
                  <w:divsChild>
                    <w:div w:id="1683118477">
                      <w:marLeft w:val="0"/>
                      <w:marRight w:val="0"/>
                      <w:marTop w:val="0"/>
                      <w:marBottom w:val="0"/>
                      <w:divBdr>
                        <w:top w:val="none" w:sz="0" w:space="0" w:color="auto"/>
                        <w:left w:val="none" w:sz="0" w:space="0" w:color="auto"/>
                        <w:bottom w:val="none" w:sz="0" w:space="0" w:color="auto"/>
                        <w:right w:val="none" w:sz="0" w:space="0" w:color="auto"/>
                      </w:divBdr>
                    </w:div>
                  </w:divsChild>
                </w:div>
                <w:div w:id="411240038">
                  <w:marLeft w:val="0"/>
                  <w:marRight w:val="0"/>
                  <w:marTop w:val="0"/>
                  <w:marBottom w:val="0"/>
                  <w:divBdr>
                    <w:top w:val="none" w:sz="0" w:space="0" w:color="auto"/>
                    <w:left w:val="none" w:sz="0" w:space="0" w:color="auto"/>
                    <w:bottom w:val="none" w:sz="0" w:space="0" w:color="auto"/>
                    <w:right w:val="none" w:sz="0" w:space="0" w:color="auto"/>
                  </w:divBdr>
                  <w:divsChild>
                    <w:div w:id="394662594">
                      <w:marLeft w:val="0"/>
                      <w:marRight w:val="0"/>
                      <w:marTop w:val="0"/>
                      <w:marBottom w:val="0"/>
                      <w:divBdr>
                        <w:top w:val="none" w:sz="0" w:space="0" w:color="auto"/>
                        <w:left w:val="none" w:sz="0" w:space="0" w:color="auto"/>
                        <w:bottom w:val="none" w:sz="0" w:space="0" w:color="auto"/>
                        <w:right w:val="none" w:sz="0" w:space="0" w:color="auto"/>
                      </w:divBdr>
                    </w:div>
                  </w:divsChild>
                </w:div>
                <w:div w:id="489560793">
                  <w:marLeft w:val="0"/>
                  <w:marRight w:val="0"/>
                  <w:marTop w:val="0"/>
                  <w:marBottom w:val="0"/>
                  <w:divBdr>
                    <w:top w:val="none" w:sz="0" w:space="0" w:color="auto"/>
                    <w:left w:val="none" w:sz="0" w:space="0" w:color="auto"/>
                    <w:bottom w:val="none" w:sz="0" w:space="0" w:color="auto"/>
                    <w:right w:val="none" w:sz="0" w:space="0" w:color="auto"/>
                  </w:divBdr>
                  <w:divsChild>
                    <w:div w:id="55903937">
                      <w:marLeft w:val="0"/>
                      <w:marRight w:val="0"/>
                      <w:marTop w:val="0"/>
                      <w:marBottom w:val="0"/>
                      <w:divBdr>
                        <w:top w:val="none" w:sz="0" w:space="0" w:color="auto"/>
                        <w:left w:val="none" w:sz="0" w:space="0" w:color="auto"/>
                        <w:bottom w:val="none" w:sz="0" w:space="0" w:color="auto"/>
                        <w:right w:val="none" w:sz="0" w:space="0" w:color="auto"/>
                      </w:divBdr>
                    </w:div>
                  </w:divsChild>
                </w:div>
                <w:div w:id="770856459">
                  <w:marLeft w:val="0"/>
                  <w:marRight w:val="0"/>
                  <w:marTop w:val="0"/>
                  <w:marBottom w:val="0"/>
                  <w:divBdr>
                    <w:top w:val="none" w:sz="0" w:space="0" w:color="auto"/>
                    <w:left w:val="none" w:sz="0" w:space="0" w:color="auto"/>
                    <w:bottom w:val="none" w:sz="0" w:space="0" w:color="auto"/>
                    <w:right w:val="none" w:sz="0" w:space="0" w:color="auto"/>
                  </w:divBdr>
                  <w:divsChild>
                    <w:div w:id="1570267781">
                      <w:marLeft w:val="0"/>
                      <w:marRight w:val="0"/>
                      <w:marTop w:val="0"/>
                      <w:marBottom w:val="0"/>
                      <w:divBdr>
                        <w:top w:val="none" w:sz="0" w:space="0" w:color="auto"/>
                        <w:left w:val="none" w:sz="0" w:space="0" w:color="auto"/>
                        <w:bottom w:val="none" w:sz="0" w:space="0" w:color="auto"/>
                        <w:right w:val="none" w:sz="0" w:space="0" w:color="auto"/>
                      </w:divBdr>
                    </w:div>
                  </w:divsChild>
                </w:div>
                <w:div w:id="874924301">
                  <w:marLeft w:val="0"/>
                  <w:marRight w:val="0"/>
                  <w:marTop w:val="0"/>
                  <w:marBottom w:val="0"/>
                  <w:divBdr>
                    <w:top w:val="none" w:sz="0" w:space="0" w:color="auto"/>
                    <w:left w:val="none" w:sz="0" w:space="0" w:color="auto"/>
                    <w:bottom w:val="none" w:sz="0" w:space="0" w:color="auto"/>
                    <w:right w:val="none" w:sz="0" w:space="0" w:color="auto"/>
                  </w:divBdr>
                  <w:divsChild>
                    <w:div w:id="1144547700">
                      <w:marLeft w:val="0"/>
                      <w:marRight w:val="0"/>
                      <w:marTop w:val="0"/>
                      <w:marBottom w:val="0"/>
                      <w:divBdr>
                        <w:top w:val="none" w:sz="0" w:space="0" w:color="auto"/>
                        <w:left w:val="none" w:sz="0" w:space="0" w:color="auto"/>
                        <w:bottom w:val="none" w:sz="0" w:space="0" w:color="auto"/>
                        <w:right w:val="none" w:sz="0" w:space="0" w:color="auto"/>
                      </w:divBdr>
                    </w:div>
                  </w:divsChild>
                </w:div>
                <w:div w:id="1139032713">
                  <w:marLeft w:val="0"/>
                  <w:marRight w:val="0"/>
                  <w:marTop w:val="0"/>
                  <w:marBottom w:val="0"/>
                  <w:divBdr>
                    <w:top w:val="none" w:sz="0" w:space="0" w:color="auto"/>
                    <w:left w:val="none" w:sz="0" w:space="0" w:color="auto"/>
                    <w:bottom w:val="none" w:sz="0" w:space="0" w:color="auto"/>
                    <w:right w:val="none" w:sz="0" w:space="0" w:color="auto"/>
                  </w:divBdr>
                  <w:divsChild>
                    <w:div w:id="1994217353">
                      <w:marLeft w:val="0"/>
                      <w:marRight w:val="0"/>
                      <w:marTop w:val="0"/>
                      <w:marBottom w:val="0"/>
                      <w:divBdr>
                        <w:top w:val="none" w:sz="0" w:space="0" w:color="auto"/>
                        <w:left w:val="none" w:sz="0" w:space="0" w:color="auto"/>
                        <w:bottom w:val="none" w:sz="0" w:space="0" w:color="auto"/>
                        <w:right w:val="none" w:sz="0" w:space="0" w:color="auto"/>
                      </w:divBdr>
                    </w:div>
                  </w:divsChild>
                </w:div>
                <w:div w:id="1186603379">
                  <w:marLeft w:val="0"/>
                  <w:marRight w:val="0"/>
                  <w:marTop w:val="0"/>
                  <w:marBottom w:val="0"/>
                  <w:divBdr>
                    <w:top w:val="none" w:sz="0" w:space="0" w:color="auto"/>
                    <w:left w:val="none" w:sz="0" w:space="0" w:color="auto"/>
                    <w:bottom w:val="none" w:sz="0" w:space="0" w:color="auto"/>
                    <w:right w:val="none" w:sz="0" w:space="0" w:color="auto"/>
                  </w:divBdr>
                  <w:divsChild>
                    <w:div w:id="929046188">
                      <w:marLeft w:val="0"/>
                      <w:marRight w:val="0"/>
                      <w:marTop w:val="0"/>
                      <w:marBottom w:val="0"/>
                      <w:divBdr>
                        <w:top w:val="none" w:sz="0" w:space="0" w:color="auto"/>
                        <w:left w:val="none" w:sz="0" w:space="0" w:color="auto"/>
                        <w:bottom w:val="none" w:sz="0" w:space="0" w:color="auto"/>
                        <w:right w:val="none" w:sz="0" w:space="0" w:color="auto"/>
                      </w:divBdr>
                    </w:div>
                  </w:divsChild>
                </w:div>
                <w:div w:id="1276869309">
                  <w:marLeft w:val="0"/>
                  <w:marRight w:val="0"/>
                  <w:marTop w:val="0"/>
                  <w:marBottom w:val="0"/>
                  <w:divBdr>
                    <w:top w:val="none" w:sz="0" w:space="0" w:color="auto"/>
                    <w:left w:val="none" w:sz="0" w:space="0" w:color="auto"/>
                    <w:bottom w:val="none" w:sz="0" w:space="0" w:color="auto"/>
                    <w:right w:val="none" w:sz="0" w:space="0" w:color="auto"/>
                  </w:divBdr>
                  <w:divsChild>
                    <w:div w:id="327563870">
                      <w:marLeft w:val="0"/>
                      <w:marRight w:val="0"/>
                      <w:marTop w:val="0"/>
                      <w:marBottom w:val="0"/>
                      <w:divBdr>
                        <w:top w:val="none" w:sz="0" w:space="0" w:color="auto"/>
                        <w:left w:val="none" w:sz="0" w:space="0" w:color="auto"/>
                        <w:bottom w:val="none" w:sz="0" w:space="0" w:color="auto"/>
                        <w:right w:val="none" w:sz="0" w:space="0" w:color="auto"/>
                      </w:divBdr>
                    </w:div>
                  </w:divsChild>
                </w:div>
                <w:div w:id="1330325336">
                  <w:marLeft w:val="0"/>
                  <w:marRight w:val="0"/>
                  <w:marTop w:val="0"/>
                  <w:marBottom w:val="0"/>
                  <w:divBdr>
                    <w:top w:val="none" w:sz="0" w:space="0" w:color="auto"/>
                    <w:left w:val="none" w:sz="0" w:space="0" w:color="auto"/>
                    <w:bottom w:val="none" w:sz="0" w:space="0" w:color="auto"/>
                    <w:right w:val="none" w:sz="0" w:space="0" w:color="auto"/>
                  </w:divBdr>
                  <w:divsChild>
                    <w:div w:id="130294595">
                      <w:marLeft w:val="0"/>
                      <w:marRight w:val="0"/>
                      <w:marTop w:val="0"/>
                      <w:marBottom w:val="0"/>
                      <w:divBdr>
                        <w:top w:val="none" w:sz="0" w:space="0" w:color="auto"/>
                        <w:left w:val="none" w:sz="0" w:space="0" w:color="auto"/>
                        <w:bottom w:val="none" w:sz="0" w:space="0" w:color="auto"/>
                        <w:right w:val="none" w:sz="0" w:space="0" w:color="auto"/>
                      </w:divBdr>
                    </w:div>
                  </w:divsChild>
                </w:div>
                <w:div w:id="1380277359">
                  <w:marLeft w:val="0"/>
                  <w:marRight w:val="0"/>
                  <w:marTop w:val="0"/>
                  <w:marBottom w:val="0"/>
                  <w:divBdr>
                    <w:top w:val="none" w:sz="0" w:space="0" w:color="auto"/>
                    <w:left w:val="none" w:sz="0" w:space="0" w:color="auto"/>
                    <w:bottom w:val="none" w:sz="0" w:space="0" w:color="auto"/>
                    <w:right w:val="none" w:sz="0" w:space="0" w:color="auto"/>
                  </w:divBdr>
                  <w:divsChild>
                    <w:div w:id="1288583925">
                      <w:marLeft w:val="0"/>
                      <w:marRight w:val="0"/>
                      <w:marTop w:val="0"/>
                      <w:marBottom w:val="0"/>
                      <w:divBdr>
                        <w:top w:val="none" w:sz="0" w:space="0" w:color="auto"/>
                        <w:left w:val="none" w:sz="0" w:space="0" w:color="auto"/>
                        <w:bottom w:val="none" w:sz="0" w:space="0" w:color="auto"/>
                        <w:right w:val="none" w:sz="0" w:space="0" w:color="auto"/>
                      </w:divBdr>
                    </w:div>
                  </w:divsChild>
                </w:div>
                <w:div w:id="1459566391">
                  <w:marLeft w:val="0"/>
                  <w:marRight w:val="0"/>
                  <w:marTop w:val="0"/>
                  <w:marBottom w:val="0"/>
                  <w:divBdr>
                    <w:top w:val="none" w:sz="0" w:space="0" w:color="auto"/>
                    <w:left w:val="none" w:sz="0" w:space="0" w:color="auto"/>
                    <w:bottom w:val="none" w:sz="0" w:space="0" w:color="auto"/>
                    <w:right w:val="none" w:sz="0" w:space="0" w:color="auto"/>
                  </w:divBdr>
                  <w:divsChild>
                    <w:div w:id="1881672770">
                      <w:marLeft w:val="0"/>
                      <w:marRight w:val="0"/>
                      <w:marTop w:val="0"/>
                      <w:marBottom w:val="0"/>
                      <w:divBdr>
                        <w:top w:val="none" w:sz="0" w:space="0" w:color="auto"/>
                        <w:left w:val="none" w:sz="0" w:space="0" w:color="auto"/>
                        <w:bottom w:val="none" w:sz="0" w:space="0" w:color="auto"/>
                        <w:right w:val="none" w:sz="0" w:space="0" w:color="auto"/>
                      </w:divBdr>
                    </w:div>
                  </w:divsChild>
                </w:div>
                <w:div w:id="1710913060">
                  <w:marLeft w:val="0"/>
                  <w:marRight w:val="0"/>
                  <w:marTop w:val="0"/>
                  <w:marBottom w:val="0"/>
                  <w:divBdr>
                    <w:top w:val="none" w:sz="0" w:space="0" w:color="auto"/>
                    <w:left w:val="none" w:sz="0" w:space="0" w:color="auto"/>
                    <w:bottom w:val="none" w:sz="0" w:space="0" w:color="auto"/>
                    <w:right w:val="none" w:sz="0" w:space="0" w:color="auto"/>
                  </w:divBdr>
                  <w:divsChild>
                    <w:div w:id="626353685">
                      <w:marLeft w:val="0"/>
                      <w:marRight w:val="0"/>
                      <w:marTop w:val="0"/>
                      <w:marBottom w:val="0"/>
                      <w:divBdr>
                        <w:top w:val="none" w:sz="0" w:space="0" w:color="auto"/>
                        <w:left w:val="none" w:sz="0" w:space="0" w:color="auto"/>
                        <w:bottom w:val="none" w:sz="0" w:space="0" w:color="auto"/>
                        <w:right w:val="none" w:sz="0" w:space="0" w:color="auto"/>
                      </w:divBdr>
                    </w:div>
                  </w:divsChild>
                </w:div>
                <w:div w:id="1914852229">
                  <w:marLeft w:val="0"/>
                  <w:marRight w:val="0"/>
                  <w:marTop w:val="0"/>
                  <w:marBottom w:val="0"/>
                  <w:divBdr>
                    <w:top w:val="none" w:sz="0" w:space="0" w:color="auto"/>
                    <w:left w:val="none" w:sz="0" w:space="0" w:color="auto"/>
                    <w:bottom w:val="none" w:sz="0" w:space="0" w:color="auto"/>
                    <w:right w:val="none" w:sz="0" w:space="0" w:color="auto"/>
                  </w:divBdr>
                  <w:divsChild>
                    <w:div w:id="2119717293">
                      <w:marLeft w:val="0"/>
                      <w:marRight w:val="0"/>
                      <w:marTop w:val="0"/>
                      <w:marBottom w:val="0"/>
                      <w:divBdr>
                        <w:top w:val="none" w:sz="0" w:space="0" w:color="auto"/>
                        <w:left w:val="none" w:sz="0" w:space="0" w:color="auto"/>
                        <w:bottom w:val="none" w:sz="0" w:space="0" w:color="auto"/>
                        <w:right w:val="none" w:sz="0" w:space="0" w:color="auto"/>
                      </w:divBdr>
                    </w:div>
                  </w:divsChild>
                </w:div>
                <w:div w:id="1921140964">
                  <w:marLeft w:val="0"/>
                  <w:marRight w:val="0"/>
                  <w:marTop w:val="0"/>
                  <w:marBottom w:val="0"/>
                  <w:divBdr>
                    <w:top w:val="none" w:sz="0" w:space="0" w:color="auto"/>
                    <w:left w:val="none" w:sz="0" w:space="0" w:color="auto"/>
                    <w:bottom w:val="none" w:sz="0" w:space="0" w:color="auto"/>
                    <w:right w:val="none" w:sz="0" w:space="0" w:color="auto"/>
                  </w:divBdr>
                  <w:divsChild>
                    <w:div w:id="121465573">
                      <w:marLeft w:val="0"/>
                      <w:marRight w:val="0"/>
                      <w:marTop w:val="0"/>
                      <w:marBottom w:val="0"/>
                      <w:divBdr>
                        <w:top w:val="none" w:sz="0" w:space="0" w:color="auto"/>
                        <w:left w:val="none" w:sz="0" w:space="0" w:color="auto"/>
                        <w:bottom w:val="none" w:sz="0" w:space="0" w:color="auto"/>
                        <w:right w:val="none" w:sz="0" w:space="0" w:color="auto"/>
                      </w:divBdr>
                    </w:div>
                  </w:divsChild>
                </w:div>
                <w:div w:id="1944992788">
                  <w:marLeft w:val="0"/>
                  <w:marRight w:val="0"/>
                  <w:marTop w:val="0"/>
                  <w:marBottom w:val="0"/>
                  <w:divBdr>
                    <w:top w:val="none" w:sz="0" w:space="0" w:color="auto"/>
                    <w:left w:val="none" w:sz="0" w:space="0" w:color="auto"/>
                    <w:bottom w:val="none" w:sz="0" w:space="0" w:color="auto"/>
                    <w:right w:val="none" w:sz="0" w:space="0" w:color="auto"/>
                  </w:divBdr>
                  <w:divsChild>
                    <w:div w:id="625738879">
                      <w:marLeft w:val="0"/>
                      <w:marRight w:val="0"/>
                      <w:marTop w:val="0"/>
                      <w:marBottom w:val="0"/>
                      <w:divBdr>
                        <w:top w:val="none" w:sz="0" w:space="0" w:color="auto"/>
                        <w:left w:val="none" w:sz="0" w:space="0" w:color="auto"/>
                        <w:bottom w:val="none" w:sz="0" w:space="0" w:color="auto"/>
                        <w:right w:val="none" w:sz="0" w:space="0" w:color="auto"/>
                      </w:divBdr>
                    </w:div>
                  </w:divsChild>
                </w:div>
                <w:div w:id="2107192851">
                  <w:marLeft w:val="0"/>
                  <w:marRight w:val="0"/>
                  <w:marTop w:val="0"/>
                  <w:marBottom w:val="0"/>
                  <w:divBdr>
                    <w:top w:val="none" w:sz="0" w:space="0" w:color="auto"/>
                    <w:left w:val="none" w:sz="0" w:space="0" w:color="auto"/>
                    <w:bottom w:val="none" w:sz="0" w:space="0" w:color="auto"/>
                    <w:right w:val="none" w:sz="0" w:space="0" w:color="auto"/>
                  </w:divBdr>
                  <w:divsChild>
                    <w:div w:id="4032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932989">
          <w:marLeft w:val="0"/>
          <w:marRight w:val="0"/>
          <w:marTop w:val="0"/>
          <w:marBottom w:val="0"/>
          <w:divBdr>
            <w:top w:val="none" w:sz="0" w:space="0" w:color="auto"/>
            <w:left w:val="none" w:sz="0" w:space="0" w:color="auto"/>
            <w:bottom w:val="none" w:sz="0" w:space="0" w:color="auto"/>
            <w:right w:val="none" w:sz="0" w:space="0" w:color="auto"/>
          </w:divBdr>
          <w:divsChild>
            <w:div w:id="515728464">
              <w:marLeft w:val="0"/>
              <w:marRight w:val="0"/>
              <w:marTop w:val="0"/>
              <w:marBottom w:val="0"/>
              <w:divBdr>
                <w:top w:val="none" w:sz="0" w:space="0" w:color="auto"/>
                <w:left w:val="none" w:sz="0" w:space="0" w:color="auto"/>
                <w:bottom w:val="none" w:sz="0" w:space="0" w:color="auto"/>
                <w:right w:val="none" w:sz="0" w:space="0" w:color="auto"/>
              </w:divBdr>
            </w:div>
            <w:div w:id="521825003">
              <w:marLeft w:val="0"/>
              <w:marRight w:val="0"/>
              <w:marTop w:val="0"/>
              <w:marBottom w:val="0"/>
              <w:divBdr>
                <w:top w:val="none" w:sz="0" w:space="0" w:color="auto"/>
                <w:left w:val="none" w:sz="0" w:space="0" w:color="auto"/>
                <w:bottom w:val="none" w:sz="0" w:space="0" w:color="auto"/>
                <w:right w:val="none" w:sz="0" w:space="0" w:color="auto"/>
              </w:divBdr>
            </w:div>
            <w:div w:id="600650391">
              <w:marLeft w:val="0"/>
              <w:marRight w:val="0"/>
              <w:marTop w:val="0"/>
              <w:marBottom w:val="0"/>
              <w:divBdr>
                <w:top w:val="none" w:sz="0" w:space="0" w:color="auto"/>
                <w:left w:val="none" w:sz="0" w:space="0" w:color="auto"/>
                <w:bottom w:val="none" w:sz="0" w:space="0" w:color="auto"/>
                <w:right w:val="none" w:sz="0" w:space="0" w:color="auto"/>
              </w:divBdr>
            </w:div>
            <w:div w:id="767693923">
              <w:marLeft w:val="0"/>
              <w:marRight w:val="0"/>
              <w:marTop w:val="0"/>
              <w:marBottom w:val="0"/>
              <w:divBdr>
                <w:top w:val="none" w:sz="0" w:space="0" w:color="auto"/>
                <w:left w:val="none" w:sz="0" w:space="0" w:color="auto"/>
                <w:bottom w:val="none" w:sz="0" w:space="0" w:color="auto"/>
                <w:right w:val="none" w:sz="0" w:space="0" w:color="auto"/>
              </w:divBdr>
            </w:div>
            <w:div w:id="1082261586">
              <w:marLeft w:val="0"/>
              <w:marRight w:val="0"/>
              <w:marTop w:val="0"/>
              <w:marBottom w:val="0"/>
              <w:divBdr>
                <w:top w:val="none" w:sz="0" w:space="0" w:color="auto"/>
                <w:left w:val="none" w:sz="0" w:space="0" w:color="auto"/>
                <w:bottom w:val="none" w:sz="0" w:space="0" w:color="auto"/>
                <w:right w:val="none" w:sz="0" w:space="0" w:color="auto"/>
              </w:divBdr>
            </w:div>
            <w:div w:id="1511409972">
              <w:marLeft w:val="0"/>
              <w:marRight w:val="0"/>
              <w:marTop w:val="0"/>
              <w:marBottom w:val="0"/>
              <w:divBdr>
                <w:top w:val="none" w:sz="0" w:space="0" w:color="auto"/>
                <w:left w:val="none" w:sz="0" w:space="0" w:color="auto"/>
                <w:bottom w:val="none" w:sz="0" w:space="0" w:color="auto"/>
                <w:right w:val="none" w:sz="0" w:space="0" w:color="auto"/>
              </w:divBdr>
            </w:div>
            <w:div w:id="1668174178">
              <w:marLeft w:val="0"/>
              <w:marRight w:val="0"/>
              <w:marTop w:val="0"/>
              <w:marBottom w:val="0"/>
              <w:divBdr>
                <w:top w:val="none" w:sz="0" w:space="0" w:color="auto"/>
                <w:left w:val="none" w:sz="0" w:space="0" w:color="auto"/>
                <w:bottom w:val="none" w:sz="0" w:space="0" w:color="auto"/>
                <w:right w:val="none" w:sz="0" w:space="0" w:color="auto"/>
              </w:divBdr>
            </w:div>
            <w:div w:id="1933123418">
              <w:marLeft w:val="0"/>
              <w:marRight w:val="0"/>
              <w:marTop w:val="0"/>
              <w:marBottom w:val="0"/>
              <w:divBdr>
                <w:top w:val="none" w:sz="0" w:space="0" w:color="auto"/>
                <w:left w:val="none" w:sz="0" w:space="0" w:color="auto"/>
                <w:bottom w:val="none" w:sz="0" w:space="0" w:color="auto"/>
                <w:right w:val="none" w:sz="0" w:space="0" w:color="auto"/>
              </w:divBdr>
            </w:div>
            <w:div w:id="1953241113">
              <w:marLeft w:val="0"/>
              <w:marRight w:val="0"/>
              <w:marTop w:val="0"/>
              <w:marBottom w:val="0"/>
              <w:divBdr>
                <w:top w:val="none" w:sz="0" w:space="0" w:color="auto"/>
                <w:left w:val="none" w:sz="0" w:space="0" w:color="auto"/>
                <w:bottom w:val="none" w:sz="0" w:space="0" w:color="auto"/>
                <w:right w:val="none" w:sz="0" w:space="0" w:color="auto"/>
              </w:divBdr>
            </w:div>
          </w:divsChild>
        </w:div>
        <w:div w:id="1043676505">
          <w:marLeft w:val="0"/>
          <w:marRight w:val="0"/>
          <w:marTop w:val="0"/>
          <w:marBottom w:val="0"/>
          <w:divBdr>
            <w:top w:val="none" w:sz="0" w:space="0" w:color="auto"/>
            <w:left w:val="none" w:sz="0" w:space="0" w:color="auto"/>
            <w:bottom w:val="none" w:sz="0" w:space="0" w:color="auto"/>
            <w:right w:val="none" w:sz="0" w:space="0" w:color="auto"/>
          </w:divBdr>
          <w:divsChild>
            <w:div w:id="400761393">
              <w:marLeft w:val="0"/>
              <w:marRight w:val="0"/>
              <w:marTop w:val="0"/>
              <w:marBottom w:val="0"/>
              <w:divBdr>
                <w:top w:val="none" w:sz="0" w:space="0" w:color="auto"/>
                <w:left w:val="none" w:sz="0" w:space="0" w:color="auto"/>
                <w:bottom w:val="none" w:sz="0" w:space="0" w:color="auto"/>
                <w:right w:val="none" w:sz="0" w:space="0" w:color="auto"/>
              </w:divBdr>
            </w:div>
            <w:div w:id="550385096">
              <w:marLeft w:val="0"/>
              <w:marRight w:val="0"/>
              <w:marTop w:val="0"/>
              <w:marBottom w:val="0"/>
              <w:divBdr>
                <w:top w:val="none" w:sz="0" w:space="0" w:color="auto"/>
                <w:left w:val="none" w:sz="0" w:space="0" w:color="auto"/>
                <w:bottom w:val="none" w:sz="0" w:space="0" w:color="auto"/>
                <w:right w:val="none" w:sz="0" w:space="0" w:color="auto"/>
              </w:divBdr>
            </w:div>
            <w:div w:id="1140808706">
              <w:marLeft w:val="0"/>
              <w:marRight w:val="0"/>
              <w:marTop w:val="0"/>
              <w:marBottom w:val="0"/>
              <w:divBdr>
                <w:top w:val="none" w:sz="0" w:space="0" w:color="auto"/>
                <w:left w:val="none" w:sz="0" w:space="0" w:color="auto"/>
                <w:bottom w:val="none" w:sz="0" w:space="0" w:color="auto"/>
                <w:right w:val="none" w:sz="0" w:space="0" w:color="auto"/>
              </w:divBdr>
            </w:div>
            <w:div w:id="1588728735">
              <w:marLeft w:val="0"/>
              <w:marRight w:val="0"/>
              <w:marTop w:val="0"/>
              <w:marBottom w:val="0"/>
              <w:divBdr>
                <w:top w:val="none" w:sz="0" w:space="0" w:color="auto"/>
                <w:left w:val="none" w:sz="0" w:space="0" w:color="auto"/>
                <w:bottom w:val="none" w:sz="0" w:space="0" w:color="auto"/>
                <w:right w:val="none" w:sz="0" w:space="0" w:color="auto"/>
              </w:divBdr>
            </w:div>
            <w:div w:id="1605110739">
              <w:marLeft w:val="0"/>
              <w:marRight w:val="0"/>
              <w:marTop w:val="0"/>
              <w:marBottom w:val="0"/>
              <w:divBdr>
                <w:top w:val="none" w:sz="0" w:space="0" w:color="auto"/>
                <w:left w:val="none" w:sz="0" w:space="0" w:color="auto"/>
                <w:bottom w:val="none" w:sz="0" w:space="0" w:color="auto"/>
                <w:right w:val="none" w:sz="0" w:space="0" w:color="auto"/>
              </w:divBdr>
            </w:div>
            <w:div w:id="1645815635">
              <w:marLeft w:val="0"/>
              <w:marRight w:val="0"/>
              <w:marTop w:val="0"/>
              <w:marBottom w:val="0"/>
              <w:divBdr>
                <w:top w:val="none" w:sz="0" w:space="0" w:color="auto"/>
                <w:left w:val="none" w:sz="0" w:space="0" w:color="auto"/>
                <w:bottom w:val="none" w:sz="0" w:space="0" w:color="auto"/>
                <w:right w:val="none" w:sz="0" w:space="0" w:color="auto"/>
              </w:divBdr>
            </w:div>
            <w:div w:id="1728138437">
              <w:marLeft w:val="0"/>
              <w:marRight w:val="0"/>
              <w:marTop w:val="0"/>
              <w:marBottom w:val="0"/>
              <w:divBdr>
                <w:top w:val="none" w:sz="0" w:space="0" w:color="auto"/>
                <w:left w:val="none" w:sz="0" w:space="0" w:color="auto"/>
                <w:bottom w:val="none" w:sz="0" w:space="0" w:color="auto"/>
                <w:right w:val="none" w:sz="0" w:space="0" w:color="auto"/>
              </w:divBdr>
            </w:div>
            <w:div w:id="1759249394">
              <w:marLeft w:val="0"/>
              <w:marRight w:val="0"/>
              <w:marTop w:val="0"/>
              <w:marBottom w:val="0"/>
              <w:divBdr>
                <w:top w:val="none" w:sz="0" w:space="0" w:color="auto"/>
                <w:left w:val="none" w:sz="0" w:space="0" w:color="auto"/>
                <w:bottom w:val="none" w:sz="0" w:space="0" w:color="auto"/>
                <w:right w:val="none" w:sz="0" w:space="0" w:color="auto"/>
              </w:divBdr>
            </w:div>
          </w:divsChild>
        </w:div>
        <w:div w:id="1640261033">
          <w:marLeft w:val="0"/>
          <w:marRight w:val="0"/>
          <w:marTop w:val="0"/>
          <w:marBottom w:val="0"/>
          <w:divBdr>
            <w:top w:val="none" w:sz="0" w:space="0" w:color="auto"/>
            <w:left w:val="none" w:sz="0" w:space="0" w:color="auto"/>
            <w:bottom w:val="none" w:sz="0" w:space="0" w:color="auto"/>
            <w:right w:val="none" w:sz="0" w:space="0" w:color="auto"/>
          </w:divBdr>
          <w:divsChild>
            <w:div w:id="37096017">
              <w:marLeft w:val="0"/>
              <w:marRight w:val="0"/>
              <w:marTop w:val="0"/>
              <w:marBottom w:val="0"/>
              <w:divBdr>
                <w:top w:val="none" w:sz="0" w:space="0" w:color="auto"/>
                <w:left w:val="none" w:sz="0" w:space="0" w:color="auto"/>
                <w:bottom w:val="none" w:sz="0" w:space="0" w:color="auto"/>
                <w:right w:val="none" w:sz="0" w:space="0" w:color="auto"/>
              </w:divBdr>
            </w:div>
            <w:div w:id="531309603">
              <w:marLeft w:val="0"/>
              <w:marRight w:val="0"/>
              <w:marTop w:val="0"/>
              <w:marBottom w:val="0"/>
              <w:divBdr>
                <w:top w:val="none" w:sz="0" w:space="0" w:color="auto"/>
                <w:left w:val="none" w:sz="0" w:space="0" w:color="auto"/>
                <w:bottom w:val="none" w:sz="0" w:space="0" w:color="auto"/>
                <w:right w:val="none" w:sz="0" w:space="0" w:color="auto"/>
              </w:divBdr>
            </w:div>
            <w:div w:id="1049721323">
              <w:marLeft w:val="0"/>
              <w:marRight w:val="0"/>
              <w:marTop w:val="0"/>
              <w:marBottom w:val="0"/>
              <w:divBdr>
                <w:top w:val="none" w:sz="0" w:space="0" w:color="auto"/>
                <w:left w:val="none" w:sz="0" w:space="0" w:color="auto"/>
                <w:bottom w:val="none" w:sz="0" w:space="0" w:color="auto"/>
                <w:right w:val="none" w:sz="0" w:space="0" w:color="auto"/>
              </w:divBdr>
            </w:div>
            <w:div w:id="1815483501">
              <w:marLeft w:val="0"/>
              <w:marRight w:val="0"/>
              <w:marTop w:val="0"/>
              <w:marBottom w:val="0"/>
              <w:divBdr>
                <w:top w:val="none" w:sz="0" w:space="0" w:color="auto"/>
                <w:left w:val="none" w:sz="0" w:space="0" w:color="auto"/>
                <w:bottom w:val="none" w:sz="0" w:space="0" w:color="auto"/>
                <w:right w:val="none" w:sz="0" w:space="0" w:color="auto"/>
              </w:divBdr>
            </w:div>
            <w:div w:id="188169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8133">
      <w:bodyDiv w:val="1"/>
      <w:marLeft w:val="0"/>
      <w:marRight w:val="0"/>
      <w:marTop w:val="0"/>
      <w:marBottom w:val="0"/>
      <w:divBdr>
        <w:top w:val="none" w:sz="0" w:space="0" w:color="auto"/>
        <w:left w:val="none" w:sz="0" w:space="0" w:color="auto"/>
        <w:bottom w:val="none" w:sz="0" w:space="0" w:color="auto"/>
        <w:right w:val="none" w:sz="0" w:space="0" w:color="auto"/>
      </w:divBdr>
    </w:div>
    <w:div w:id="1440023334">
      <w:bodyDiv w:val="1"/>
      <w:marLeft w:val="0"/>
      <w:marRight w:val="0"/>
      <w:marTop w:val="0"/>
      <w:marBottom w:val="0"/>
      <w:divBdr>
        <w:top w:val="none" w:sz="0" w:space="0" w:color="auto"/>
        <w:left w:val="none" w:sz="0" w:space="0" w:color="auto"/>
        <w:bottom w:val="none" w:sz="0" w:space="0" w:color="auto"/>
        <w:right w:val="none" w:sz="0" w:space="0" w:color="auto"/>
      </w:divBdr>
    </w:div>
    <w:div w:id="1447386095">
      <w:bodyDiv w:val="1"/>
      <w:marLeft w:val="0"/>
      <w:marRight w:val="0"/>
      <w:marTop w:val="0"/>
      <w:marBottom w:val="0"/>
      <w:divBdr>
        <w:top w:val="none" w:sz="0" w:space="0" w:color="auto"/>
        <w:left w:val="none" w:sz="0" w:space="0" w:color="auto"/>
        <w:bottom w:val="none" w:sz="0" w:space="0" w:color="auto"/>
        <w:right w:val="none" w:sz="0" w:space="0" w:color="auto"/>
      </w:divBdr>
      <w:divsChild>
        <w:div w:id="501435350">
          <w:marLeft w:val="0"/>
          <w:marRight w:val="0"/>
          <w:marTop w:val="0"/>
          <w:marBottom w:val="0"/>
          <w:divBdr>
            <w:top w:val="none" w:sz="0" w:space="0" w:color="auto"/>
            <w:left w:val="none" w:sz="0" w:space="0" w:color="auto"/>
            <w:bottom w:val="none" w:sz="0" w:space="0" w:color="auto"/>
            <w:right w:val="none" w:sz="0" w:space="0" w:color="auto"/>
          </w:divBdr>
        </w:div>
        <w:div w:id="798645932">
          <w:marLeft w:val="0"/>
          <w:marRight w:val="0"/>
          <w:marTop w:val="0"/>
          <w:marBottom w:val="0"/>
          <w:divBdr>
            <w:top w:val="none" w:sz="0" w:space="0" w:color="auto"/>
            <w:left w:val="none" w:sz="0" w:space="0" w:color="auto"/>
            <w:bottom w:val="none" w:sz="0" w:space="0" w:color="auto"/>
            <w:right w:val="none" w:sz="0" w:space="0" w:color="auto"/>
          </w:divBdr>
        </w:div>
        <w:div w:id="833960960">
          <w:marLeft w:val="0"/>
          <w:marRight w:val="0"/>
          <w:marTop w:val="0"/>
          <w:marBottom w:val="0"/>
          <w:divBdr>
            <w:top w:val="none" w:sz="0" w:space="0" w:color="auto"/>
            <w:left w:val="none" w:sz="0" w:space="0" w:color="auto"/>
            <w:bottom w:val="none" w:sz="0" w:space="0" w:color="auto"/>
            <w:right w:val="none" w:sz="0" w:space="0" w:color="auto"/>
          </w:divBdr>
        </w:div>
        <w:div w:id="956911133">
          <w:marLeft w:val="0"/>
          <w:marRight w:val="0"/>
          <w:marTop w:val="0"/>
          <w:marBottom w:val="0"/>
          <w:divBdr>
            <w:top w:val="none" w:sz="0" w:space="0" w:color="auto"/>
            <w:left w:val="none" w:sz="0" w:space="0" w:color="auto"/>
            <w:bottom w:val="none" w:sz="0" w:space="0" w:color="auto"/>
            <w:right w:val="none" w:sz="0" w:space="0" w:color="auto"/>
          </w:divBdr>
        </w:div>
        <w:div w:id="1957366025">
          <w:marLeft w:val="0"/>
          <w:marRight w:val="0"/>
          <w:marTop w:val="0"/>
          <w:marBottom w:val="0"/>
          <w:divBdr>
            <w:top w:val="none" w:sz="0" w:space="0" w:color="auto"/>
            <w:left w:val="none" w:sz="0" w:space="0" w:color="auto"/>
            <w:bottom w:val="none" w:sz="0" w:space="0" w:color="auto"/>
            <w:right w:val="none" w:sz="0" w:space="0" w:color="auto"/>
          </w:divBdr>
        </w:div>
      </w:divsChild>
    </w:div>
    <w:div w:id="1730838407">
      <w:bodyDiv w:val="1"/>
      <w:marLeft w:val="0"/>
      <w:marRight w:val="0"/>
      <w:marTop w:val="0"/>
      <w:marBottom w:val="0"/>
      <w:divBdr>
        <w:top w:val="none" w:sz="0" w:space="0" w:color="auto"/>
        <w:left w:val="none" w:sz="0" w:space="0" w:color="auto"/>
        <w:bottom w:val="none" w:sz="0" w:space="0" w:color="auto"/>
        <w:right w:val="none" w:sz="0" w:space="0" w:color="auto"/>
      </w:divBdr>
    </w:div>
    <w:div w:id="1736119471">
      <w:bodyDiv w:val="1"/>
      <w:marLeft w:val="0"/>
      <w:marRight w:val="0"/>
      <w:marTop w:val="0"/>
      <w:marBottom w:val="0"/>
      <w:divBdr>
        <w:top w:val="none" w:sz="0" w:space="0" w:color="auto"/>
        <w:left w:val="none" w:sz="0" w:space="0" w:color="auto"/>
        <w:bottom w:val="none" w:sz="0" w:space="0" w:color="auto"/>
        <w:right w:val="none" w:sz="0" w:space="0" w:color="auto"/>
      </w:divBdr>
    </w:div>
    <w:div w:id="1967271504">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72730679">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3.xml><?xml version="1.0" encoding="utf-8"?>
<ds:datastoreItem xmlns:ds="http://schemas.openxmlformats.org/officeDocument/2006/customXml" ds:itemID="{806EE993-B498-478F-A47A-BDE18CAB2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318D7-CB66-4DDE-B952-2DB9970946BC}">
  <ds:schemaRefs>
    <ds:schemaRef ds:uri="9b239327-9e80-40e4-b1b7-4394fed77a33"/>
    <ds:schemaRef ds:uri="http://purl.org/dc/elements/1.1/"/>
    <ds:schemaRef ds:uri="http://purl.org/dc/terms/"/>
    <ds:schemaRef ds:uri="d8762117-8292-4133-b1c7-eab5c6487cfd"/>
    <ds:schemaRef ds:uri="http://purl.org/dc/dcmitype/"/>
    <ds:schemaRef ds:uri="2f282d3b-eb4a-4b09-b61f-b9593442e286"/>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19233</TotalTime>
  <Pages>8</Pages>
  <Words>3473</Words>
  <Characters>19801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713</cp:revision>
  <dcterms:created xsi:type="dcterms:W3CDTF">2024-10-23T21:27:00Z</dcterms:created>
  <dcterms:modified xsi:type="dcterms:W3CDTF">2025-05-09T13:49:00Z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